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6B7" w:rsidRDefault="00FF4A9E">
      <w:pPr>
        <w:pStyle w:val="af"/>
        <w:spacing w:before="163" w:after="326"/>
      </w:pPr>
      <w:bookmarkStart w:id="0" w:name="_GoBack"/>
      <w:bookmarkEnd w:id="0"/>
      <w:r w:rsidRPr="00FF4A9E">
        <w:t>Catalog</w:t>
      </w:r>
    </w:p>
    <w:p w:rsidR="006F66B7" w:rsidRDefault="00FF4A9E">
      <w:pPr>
        <w:pStyle w:val="11"/>
        <w:tabs>
          <w:tab w:val="right" w:leader="dot" w:pos="8306"/>
        </w:tabs>
        <w:rPr>
          <w:noProof/>
        </w:rPr>
      </w:pPr>
      <w:r>
        <w:rPr>
          <w:rFonts w:ascii="黑体" w:eastAsia="黑体" w:hAnsi="黑体"/>
          <w:sz w:val="21"/>
          <w:szCs w:val="21"/>
        </w:rPr>
        <w:fldChar w:fldCharType="begin" w:fldLock="1"/>
      </w:r>
      <w:r>
        <w:rPr>
          <w:rFonts w:ascii="黑体" w:eastAsia="黑体" w:hAnsi="黑体"/>
          <w:sz w:val="21"/>
          <w:szCs w:val="21"/>
        </w:rPr>
        <w:instrText xml:space="preserve"> TOC \o "1-3" \h \z \u </w:instrText>
      </w:r>
      <w:r>
        <w:rPr>
          <w:rFonts w:ascii="黑体" w:eastAsia="黑体" w:hAnsi="黑体"/>
          <w:sz w:val="21"/>
          <w:szCs w:val="21"/>
        </w:rPr>
        <w:fldChar w:fldCharType="separate"/>
      </w:r>
      <w:hyperlink w:anchor="_Toc32713" w:history="1">
        <w:r w:rsidRPr="00FF4A9E">
          <w:rPr>
            <w:noProof/>
            <w:szCs w:val="24"/>
          </w:rPr>
          <w:t>Product introduction</w:t>
        </w:r>
        <w:r>
          <w:rPr>
            <w:noProof/>
          </w:rPr>
          <w:tab/>
        </w:r>
        <w:r>
          <w:rPr>
            <w:noProof/>
          </w:rPr>
          <w:fldChar w:fldCharType="begin" w:fldLock="1"/>
        </w:r>
        <w:r>
          <w:rPr>
            <w:noProof/>
          </w:rPr>
          <w:instrText xml:space="preserve"> PAGEREF _Toc32713 \h </w:instrText>
        </w:r>
        <w:r>
          <w:rPr>
            <w:noProof/>
          </w:rPr>
        </w:r>
        <w:r>
          <w:rPr>
            <w:noProof/>
          </w:rPr>
          <w:fldChar w:fldCharType="separate"/>
        </w:r>
        <w:r>
          <w:rPr>
            <w:noProof/>
          </w:rPr>
          <w:t>- 1 -</w:t>
        </w:r>
        <w:r>
          <w:rPr>
            <w:noProof/>
          </w:rPr>
          <w:fldChar w:fldCharType="end"/>
        </w:r>
      </w:hyperlink>
    </w:p>
    <w:p w:rsidR="006F66B7" w:rsidRDefault="00FF4A9E">
      <w:pPr>
        <w:pStyle w:val="21"/>
        <w:tabs>
          <w:tab w:val="right" w:leader="dot" w:pos="8306"/>
        </w:tabs>
        <w:ind w:left="480"/>
        <w:rPr>
          <w:noProof/>
        </w:rPr>
      </w:pPr>
      <w:hyperlink w:anchor="_Toc17236" w:history="1">
        <w:r w:rsidRPr="00FF4A9E">
          <w:rPr>
            <w:noProof/>
            <w:szCs w:val="24"/>
          </w:rPr>
          <w:t>1. Main features</w:t>
        </w:r>
        <w:r>
          <w:rPr>
            <w:noProof/>
          </w:rPr>
          <w:tab/>
        </w:r>
        <w:r>
          <w:rPr>
            <w:noProof/>
          </w:rPr>
          <w:fldChar w:fldCharType="begin" w:fldLock="1"/>
        </w:r>
        <w:r>
          <w:rPr>
            <w:noProof/>
          </w:rPr>
          <w:instrText xml:space="preserve"> PAGEREF _Toc17236 \h </w:instrText>
        </w:r>
        <w:r>
          <w:rPr>
            <w:noProof/>
          </w:rPr>
        </w:r>
        <w:r>
          <w:rPr>
            <w:noProof/>
          </w:rPr>
          <w:fldChar w:fldCharType="separate"/>
        </w:r>
        <w:r>
          <w:rPr>
            <w:noProof/>
          </w:rPr>
          <w:t>- 1 -</w:t>
        </w:r>
        <w:r>
          <w:rPr>
            <w:noProof/>
          </w:rPr>
          <w:fldChar w:fldCharType="end"/>
        </w:r>
      </w:hyperlink>
    </w:p>
    <w:p w:rsidR="006F66B7" w:rsidRDefault="00FF4A9E">
      <w:pPr>
        <w:pStyle w:val="21"/>
        <w:tabs>
          <w:tab w:val="right" w:leader="dot" w:pos="8306"/>
        </w:tabs>
        <w:ind w:left="480"/>
        <w:rPr>
          <w:noProof/>
        </w:rPr>
      </w:pPr>
      <w:hyperlink w:anchor="_Toc14896" w:history="1">
        <w:r w:rsidRPr="00FF4A9E">
          <w:rPr>
            <w:noProof/>
            <w:szCs w:val="24"/>
          </w:rPr>
          <w:t>2. Product attributes</w:t>
        </w:r>
        <w:r>
          <w:rPr>
            <w:noProof/>
          </w:rPr>
          <w:tab/>
        </w:r>
        <w:r>
          <w:rPr>
            <w:noProof/>
          </w:rPr>
          <w:fldChar w:fldCharType="begin" w:fldLock="1"/>
        </w:r>
        <w:r>
          <w:rPr>
            <w:noProof/>
          </w:rPr>
          <w:instrText xml:space="preserve"> PAGEREF _Toc14896 \h </w:instrText>
        </w:r>
        <w:r>
          <w:rPr>
            <w:noProof/>
          </w:rPr>
        </w:r>
        <w:r>
          <w:rPr>
            <w:noProof/>
          </w:rPr>
          <w:fldChar w:fldCharType="separate"/>
        </w:r>
        <w:r>
          <w:rPr>
            <w:noProof/>
          </w:rPr>
          <w:t>- 1 -</w:t>
        </w:r>
        <w:r>
          <w:rPr>
            <w:noProof/>
          </w:rPr>
          <w:fldChar w:fldCharType="end"/>
        </w:r>
      </w:hyperlink>
    </w:p>
    <w:p w:rsidR="006F66B7" w:rsidRDefault="00FF4A9E">
      <w:pPr>
        <w:pStyle w:val="31"/>
        <w:tabs>
          <w:tab w:val="right" w:leader="dot" w:pos="8306"/>
        </w:tabs>
        <w:ind w:left="960"/>
        <w:rPr>
          <w:noProof/>
        </w:rPr>
      </w:pPr>
      <w:hyperlink w:anchor="_Toc1682" w:history="1">
        <w:r w:rsidRPr="00FF4A9E">
          <w:rPr>
            <w:noProof/>
            <w:szCs w:val="24"/>
          </w:rPr>
          <w:t>2.1 Interface and function description</w:t>
        </w:r>
        <w:r>
          <w:rPr>
            <w:noProof/>
          </w:rPr>
          <w:tab/>
        </w:r>
        <w:r>
          <w:rPr>
            <w:noProof/>
          </w:rPr>
          <w:fldChar w:fldCharType="begin" w:fldLock="1"/>
        </w:r>
        <w:r>
          <w:rPr>
            <w:noProof/>
          </w:rPr>
          <w:instrText xml:space="preserve"> PAGEREF _Toc1682 \h </w:instrText>
        </w:r>
        <w:r>
          <w:rPr>
            <w:noProof/>
          </w:rPr>
        </w:r>
        <w:r>
          <w:rPr>
            <w:noProof/>
          </w:rPr>
          <w:fldChar w:fldCharType="separate"/>
        </w:r>
        <w:r>
          <w:rPr>
            <w:noProof/>
          </w:rPr>
          <w:t>- 2 -</w:t>
        </w:r>
        <w:r>
          <w:rPr>
            <w:noProof/>
          </w:rPr>
          <w:fldChar w:fldCharType="end"/>
        </w:r>
      </w:hyperlink>
    </w:p>
    <w:p w:rsidR="006F66B7" w:rsidRDefault="00FF4A9E">
      <w:pPr>
        <w:pStyle w:val="21"/>
        <w:tabs>
          <w:tab w:val="right" w:leader="dot" w:pos="8306"/>
        </w:tabs>
        <w:ind w:left="480"/>
        <w:rPr>
          <w:noProof/>
        </w:rPr>
      </w:pPr>
      <w:hyperlink w:anchor="_Toc28224" w:history="1">
        <w:r w:rsidRPr="00FF4A9E">
          <w:rPr>
            <w:noProof/>
            <w:szCs w:val="24"/>
          </w:rPr>
          <w:t>3. Main functions</w:t>
        </w:r>
        <w:r>
          <w:rPr>
            <w:noProof/>
          </w:rPr>
          <w:tab/>
        </w:r>
        <w:r>
          <w:rPr>
            <w:noProof/>
          </w:rPr>
          <w:fldChar w:fldCharType="begin" w:fldLock="1"/>
        </w:r>
        <w:r>
          <w:rPr>
            <w:noProof/>
          </w:rPr>
          <w:instrText xml:space="preserve"> PAGEREF _Toc28224 \h </w:instrText>
        </w:r>
        <w:r>
          <w:rPr>
            <w:noProof/>
          </w:rPr>
        </w:r>
        <w:r>
          <w:rPr>
            <w:noProof/>
          </w:rPr>
          <w:fldChar w:fldCharType="separate"/>
        </w:r>
        <w:r>
          <w:rPr>
            <w:noProof/>
          </w:rPr>
          <w:t>- 3 -</w:t>
        </w:r>
        <w:r>
          <w:rPr>
            <w:noProof/>
          </w:rPr>
          <w:fldChar w:fldCharType="end"/>
        </w:r>
      </w:hyperlink>
    </w:p>
    <w:p w:rsidR="006F66B7" w:rsidRDefault="00FF4A9E">
      <w:pPr>
        <w:pStyle w:val="21"/>
        <w:tabs>
          <w:tab w:val="right" w:leader="dot" w:pos="8306"/>
        </w:tabs>
        <w:ind w:left="480"/>
        <w:rPr>
          <w:noProof/>
        </w:rPr>
      </w:pPr>
      <w:hyperlink w:anchor="_Toc29099" w:history="1">
        <w:r w:rsidRPr="00FF4A9E">
          <w:rPr>
            <w:noProof/>
            <w:szCs w:val="24"/>
          </w:rPr>
          <w:t>4 Technical indicators</w:t>
        </w:r>
        <w:r>
          <w:rPr>
            <w:noProof/>
          </w:rPr>
          <w:tab/>
        </w:r>
        <w:r>
          <w:rPr>
            <w:noProof/>
          </w:rPr>
          <w:fldChar w:fldCharType="begin" w:fldLock="1"/>
        </w:r>
        <w:r>
          <w:rPr>
            <w:noProof/>
          </w:rPr>
          <w:instrText xml:space="preserve"> PAGEREF _Toc29099 \h </w:instrText>
        </w:r>
        <w:r>
          <w:rPr>
            <w:noProof/>
          </w:rPr>
        </w:r>
        <w:r>
          <w:rPr>
            <w:noProof/>
          </w:rPr>
          <w:fldChar w:fldCharType="separate"/>
        </w:r>
        <w:r>
          <w:rPr>
            <w:noProof/>
          </w:rPr>
          <w:t>- 4 -</w:t>
        </w:r>
        <w:r>
          <w:rPr>
            <w:noProof/>
          </w:rPr>
          <w:fldChar w:fldCharType="end"/>
        </w:r>
      </w:hyperlink>
    </w:p>
    <w:p w:rsidR="006F66B7" w:rsidRDefault="00FF4A9E">
      <w:pPr>
        <w:pStyle w:val="21"/>
        <w:tabs>
          <w:tab w:val="right" w:leader="dot" w:pos="8306"/>
        </w:tabs>
        <w:ind w:left="480"/>
        <w:rPr>
          <w:rFonts w:ascii="黑体" w:eastAsia="黑体" w:hAnsi="黑体"/>
          <w:noProof/>
          <w:szCs w:val="21"/>
        </w:rPr>
      </w:pPr>
      <w:hyperlink w:anchor="_Toc5433" w:history="1">
        <w:r w:rsidRPr="00FF4A9E">
          <w:rPr>
            <w:noProof/>
            <w:szCs w:val="24"/>
          </w:rPr>
          <w:t>5. Other parameters</w:t>
        </w:r>
        <w:r>
          <w:rPr>
            <w:noProof/>
          </w:rPr>
          <w:tab/>
        </w:r>
        <w:r>
          <w:rPr>
            <w:noProof/>
          </w:rPr>
          <w:fldChar w:fldCharType="begin" w:fldLock="1"/>
        </w:r>
        <w:r>
          <w:rPr>
            <w:noProof/>
          </w:rPr>
          <w:instrText xml:space="preserve"> PAGEREF _Toc5433 \h </w:instrText>
        </w:r>
        <w:r>
          <w:rPr>
            <w:noProof/>
          </w:rPr>
        </w:r>
        <w:r>
          <w:rPr>
            <w:noProof/>
          </w:rPr>
          <w:fldChar w:fldCharType="separate"/>
        </w:r>
        <w:r>
          <w:rPr>
            <w:noProof/>
          </w:rPr>
          <w:t>- 5 -</w:t>
        </w:r>
        <w:r>
          <w:rPr>
            <w:noProof/>
          </w:rPr>
          <w:fldChar w:fldCharType="end"/>
        </w:r>
      </w:hyperlink>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rPr>
          <w:rFonts w:ascii="黑体" w:eastAsia="黑体" w:hAnsi="黑体"/>
          <w:noProof/>
          <w:szCs w:val="21"/>
        </w:rPr>
      </w:pPr>
    </w:p>
    <w:p w:rsidR="006F66B7" w:rsidRDefault="006F66B7">
      <w:pPr>
        <w:pStyle w:val="1"/>
        <w:spacing w:before="163" w:after="326"/>
        <w:rPr>
          <w:rFonts w:ascii="黑体" w:eastAsia="黑体" w:hAnsi="黑体"/>
          <w:noProof/>
          <w:color w:val="auto"/>
          <w:szCs w:val="21"/>
        </w:rPr>
        <w:sectPr w:rsidR="006F66B7">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numberInDash"/>
          <w:cols w:space="720"/>
          <w:titlePg/>
          <w:docGrid w:type="lines" w:linePitch="326"/>
        </w:sectPr>
      </w:pPr>
    </w:p>
    <w:p w:rsidR="006F66B7" w:rsidRDefault="00FF4A9E">
      <w:pPr>
        <w:pStyle w:val="1"/>
        <w:spacing w:before="163" w:after="326"/>
      </w:pPr>
      <w:r>
        <w:rPr>
          <w:rFonts w:ascii="黑体" w:eastAsia="黑体" w:hAnsi="黑体"/>
          <w:color w:val="auto"/>
          <w:szCs w:val="21"/>
        </w:rPr>
        <w:lastRenderedPageBreak/>
        <w:fldChar w:fldCharType="end"/>
      </w:r>
      <w:bookmarkStart w:id="1" w:name="_Toc32713"/>
      <w:r w:rsidRPr="00FF4A9E">
        <w:rPr>
          <w:szCs w:val="44"/>
        </w:rPr>
        <w:t>Product introduction</w:t>
      </w:r>
      <w:bookmarkEnd w:id="1"/>
    </w:p>
    <w:p w:rsidR="006F66B7" w:rsidRDefault="00FF4A9E">
      <w:pPr>
        <w:pStyle w:val="2"/>
        <w:spacing w:before="163" w:after="163"/>
      </w:pPr>
      <w:bookmarkStart w:id="2" w:name="_Toc17236"/>
      <w:r w:rsidRPr="00FF4A9E">
        <w:rPr>
          <w:szCs w:val="30"/>
        </w:rPr>
        <w:t>Main features</w:t>
      </w:r>
      <w:bookmarkEnd w:id="2"/>
    </w:p>
    <w:p w:rsidR="006F66B7" w:rsidRDefault="00FF4A9E">
      <w:pPr>
        <w:pStyle w:val="22"/>
        <w:ind w:firstLine="480"/>
      </w:pPr>
      <w:r w:rsidRPr="00FF4A9E">
        <w:rPr>
          <w:szCs w:val="24"/>
        </w:rPr>
        <w:t>XL-9060 DC watt-hour meter verification device is the latest DC watt-hour meter verification device designed and developed by Shenzhen Xinglong Science and Technology Co., Ltd. In view of the need of DC energy meter verification in the current market, the national standard of DC energy meter is followed, the latest technology is adopted, the main components are imported industrial devices, which can support 0 ~ 60ADC DC current output, 0 ~ 1000V DC voltage output, 0 ~ 5V DC voltage analog shunt output. The accuracy grade of electric energy is better than 0.05%. It also supports the superposition function of voltage and current output ripple, and can be used for virtual load verification and ripple interference test of DC watt-hour meter, or as a separate voltage standard source, current standard source and power standard source.</w:t>
      </w:r>
    </w:p>
    <w:p w:rsidR="006F66B7" w:rsidRDefault="00FF4A9E">
      <w:pPr>
        <w:pStyle w:val="22"/>
        <w:ind w:firstLine="480"/>
      </w:pPr>
      <w:r w:rsidRPr="00FF4A9E">
        <w:rPr>
          <w:szCs w:val="24"/>
        </w:rPr>
        <w:t>The device uses 800 × 600 LCD screen, which has clear and simple interface, convenient operation and good visual effect. Waveform quantization adopts 32-bit double modulation output technology to ensure high output precision. The output is safe and reliable with overcurrent and overheat protection.</w:t>
      </w:r>
    </w:p>
    <w:p w:rsidR="006F66B7" w:rsidRDefault="00FF4A9E">
      <w:pPr>
        <w:pStyle w:val="2"/>
        <w:spacing w:before="163" w:after="163"/>
      </w:pPr>
      <w:bookmarkStart w:id="3" w:name="_Toc14896"/>
      <w:r w:rsidRPr="00FF4A9E">
        <w:rPr>
          <w:szCs w:val="30"/>
        </w:rPr>
        <w:t>Product attributes</w:t>
      </w:r>
      <w:bookmarkEnd w:id="3"/>
    </w:p>
    <w:p w:rsidR="006F66B7" w:rsidRDefault="00FF4A9E">
      <w:r w:rsidRPr="00FF4A9E">
        <w:t>Product appearance:</w:t>
      </w:r>
    </w:p>
    <w:p w:rsidR="006F66B7" w:rsidRDefault="00FF4A9E">
      <w:r>
        <w:rPr>
          <w:rFonts w:hint="eastAsia"/>
          <w:noProof/>
        </w:rPr>
        <w:drawing>
          <wp:inline distT="0" distB="0" distL="114300" distR="114300">
            <wp:extent cx="5265420" cy="2553970"/>
            <wp:effectExtent l="0" t="0" r="0" b="17780"/>
            <wp:docPr id="24" name="图片 24" descr="C:\Users\G\Desktop\9060侧面.png9060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G\Desktop\9060侧面.png9060侧面"/>
                    <pic:cNvPicPr>
                      <a:picLocks noChangeAspect="1"/>
                    </pic:cNvPicPr>
                  </pic:nvPicPr>
                  <pic:blipFill>
                    <a:blip r:embed="rId16" cstate="print"/>
                    <a:srcRect/>
                    <a:stretch>
                      <a:fillRect/>
                    </a:stretch>
                  </pic:blipFill>
                  <pic:spPr>
                    <a:xfrm>
                      <a:off x="0" y="0"/>
                      <a:ext cx="5265420" cy="2553970"/>
                    </a:xfrm>
                    <a:prstGeom prst="rect">
                      <a:avLst/>
                    </a:prstGeom>
                  </pic:spPr>
                </pic:pic>
              </a:graphicData>
            </a:graphic>
          </wp:inline>
        </w:drawing>
      </w:r>
    </w:p>
    <w:p w:rsidR="006F66B7" w:rsidRDefault="006F66B7"/>
    <w:p w:rsidR="006F66B7" w:rsidRDefault="006F66B7"/>
    <w:p w:rsidR="006F66B7" w:rsidRDefault="006F66B7"/>
    <w:p w:rsidR="006F66B7" w:rsidRDefault="006F66B7"/>
    <w:p w:rsidR="006F66B7" w:rsidRDefault="00FF4A9E">
      <w:r>
        <w:rPr>
          <w:rFonts w:hint="eastAsia"/>
        </w:rPr>
        <w:object w:dxaOrig="9060"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22pt" o:ole="">
            <v:imagedata r:id="rId17" o:title=""/>
          </v:shape>
          <o:OLEObject Type="Embed" ProgID="Visio.Drawing.11" ShapeID="_x0000_i1025" DrawAspect="Content" ObjectID="_1778938722" r:id="rId18"/>
        </w:object>
      </w:r>
    </w:p>
    <w:p w:rsidR="006F66B7" w:rsidRDefault="006F66B7">
      <w:pPr>
        <w:rPr>
          <w:sz w:val="28"/>
          <w:szCs w:val="28"/>
        </w:rPr>
      </w:pPr>
    </w:p>
    <w:p w:rsidR="006F66B7" w:rsidRDefault="00FF4A9E">
      <w:pPr>
        <w:pStyle w:val="3"/>
      </w:pPr>
      <w:bookmarkStart w:id="4" w:name="_Toc1682"/>
      <w:r w:rsidRPr="00FF4A9E">
        <w:rPr>
          <w:szCs w:val="28"/>
        </w:rPr>
        <w:t>2.1 Interface and function description</w:t>
      </w:r>
      <w:bookmarkEnd w:id="4"/>
    </w:p>
    <w:tbl>
      <w:tblPr>
        <w:tblpPr w:leftFromText="180" w:rightFromText="180" w:vertAnchor="text" w:horzAnchor="margin" w:tblpXSpec="center" w:tblpY="245"/>
        <w:tblW w:w="8500" w:type="dxa"/>
        <w:tblBorders>
          <w:top w:val="single" w:sz="4" w:space="0" w:color="auto"/>
          <w:bottom w:val="single" w:sz="4" w:space="0" w:color="auto"/>
          <w:insideH w:val="single" w:sz="4" w:space="0" w:color="D9D9D9"/>
          <w:insideV w:val="single" w:sz="4" w:space="0" w:color="D9D9D9"/>
        </w:tblBorders>
        <w:tblLayout w:type="fixed"/>
        <w:tblLook w:val="04A0" w:firstRow="1" w:lastRow="0" w:firstColumn="1" w:lastColumn="0" w:noHBand="0" w:noVBand="1"/>
      </w:tblPr>
      <w:tblGrid>
        <w:gridCol w:w="946"/>
        <w:gridCol w:w="2047"/>
        <w:gridCol w:w="5507"/>
      </w:tblGrid>
      <w:tr w:rsidR="006F66B7">
        <w:tc>
          <w:tcPr>
            <w:tcW w:w="946" w:type="dxa"/>
            <w:shd w:val="clear" w:color="auto" w:fill="DAEEF3"/>
            <w:vAlign w:val="center"/>
          </w:tcPr>
          <w:p w:rsidR="006F66B7" w:rsidRDefault="00FF4A9E">
            <w:pPr>
              <w:spacing w:line="276" w:lineRule="auto"/>
              <w:jc w:val="center"/>
            </w:pPr>
            <w:r w:rsidRPr="00FF4A9E">
              <w:rPr>
                <w:szCs w:val="24"/>
              </w:rPr>
              <w:t>Serial number</w:t>
            </w:r>
          </w:p>
        </w:tc>
        <w:tc>
          <w:tcPr>
            <w:tcW w:w="2047" w:type="dxa"/>
            <w:shd w:val="clear" w:color="auto" w:fill="DAEEF3"/>
            <w:vAlign w:val="center"/>
          </w:tcPr>
          <w:p w:rsidR="006F66B7" w:rsidRDefault="00FF4A9E">
            <w:pPr>
              <w:spacing w:line="276" w:lineRule="auto"/>
              <w:jc w:val="center"/>
            </w:pPr>
            <w:r w:rsidRPr="00FF4A9E">
              <w:rPr>
                <w:szCs w:val="24"/>
              </w:rPr>
              <w:t>Interface name</w:t>
            </w:r>
          </w:p>
        </w:tc>
        <w:tc>
          <w:tcPr>
            <w:tcW w:w="5507" w:type="dxa"/>
            <w:shd w:val="clear" w:color="auto" w:fill="DAEEF3"/>
            <w:vAlign w:val="center"/>
          </w:tcPr>
          <w:p w:rsidR="006F66B7" w:rsidRDefault="00FF4A9E">
            <w:pPr>
              <w:spacing w:line="276" w:lineRule="auto"/>
              <w:jc w:val="center"/>
            </w:pPr>
            <w:r w:rsidRPr="00FF4A9E">
              <w:rPr>
                <w:szCs w:val="24"/>
              </w:rPr>
              <w:t>Functional description</w:t>
            </w:r>
          </w:p>
        </w:tc>
      </w:tr>
      <w:tr w:rsidR="006F66B7">
        <w:tc>
          <w:tcPr>
            <w:tcW w:w="946" w:type="dxa"/>
            <w:shd w:val="clear" w:color="auto" w:fill="DAEEF3"/>
            <w:vAlign w:val="center"/>
          </w:tcPr>
          <w:p w:rsidR="006F66B7" w:rsidRDefault="00FF4A9E">
            <w:pPr>
              <w:spacing w:line="276" w:lineRule="auto"/>
              <w:jc w:val="center"/>
            </w:pPr>
            <w:r>
              <w:rPr>
                <w:rFonts w:hint="eastAsia"/>
              </w:rPr>
              <w:t>1</w:t>
            </w:r>
          </w:p>
        </w:tc>
        <w:tc>
          <w:tcPr>
            <w:tcW w:w="2047" w:type="dxa"/>
            <w:vAlign w:val="center"/>
          </w:tcPr>
          <w:p w:rsidR="006F66B7" w:rsidRDefault="00FF4A9E">
            <w:pPr>
              <w:spacing w:line="276" w:lineRule="auto"/>
              <w:jc w:val="center"/>
            </w:pPr>
            <w:r w:rsidRPr="00FF4A9E">
              <w:rPr>
                <w:szCs w:val="24"/>
              </w:rPr>
              <w:t>Voltage output terminal</w:t>
            </w:r>
          </w:p>
        </w:tc>
        <w:tc>
          <w:tcPr>
            <w:tcW w:w="5507" w:type="dxa"/>
            <w:vAlign w:val="center"/>
          </w:tcPr>
          <w:p w:rsidR="006F66B7" w:rsidRDefault="00FF4A9E">
            <w:pPr>
              <w:spacing w:line="276" w:lineRule="auto"/>
              <w:jc w:val="left"/>
            </w:pPr>
            <w:r w:rsidRPr="00FF4A9E">
              <w:rPr>
                <w:szCs w:val="24"/>
              </w:rPr>
              <w:t>Voltage output terminal block</w:t>
            </w:r>
          </w:p>
        </w:tc>
      </w:tr>
      <w:tr w:rsidR="006F66B7">
        <w:tc>
          <w:tcPr>
            <w:tcW w:w="946" w:type="dxa"/>
            <w:shd w:val="clear" w:color="auto" w:fill="DAEEF3"/>
            <w:vAlign w:val="center"/>
          </w:tcPr>
          <w:p w:rsidR="006F66B7" w:rsidRDefault="00FF4A9E">
            <w:pPr>
              <w:spacing w:line="276" w:lineRule="auto"/>
              <w:jc w:val="center"/>
            </w:pPr>
            <w:r>
              <w:rPr>
                <w:rFonts w:hint="eastAsia"/>
              </w:rPr>
              <w:t>2</w:t>
            </w:r>
          </w:p>
        </w:tc>
        <w:tc>
          <w:tcPr>
            <w:tcW w:w="2047" w:type="dxa"/>
            <w:vAlign w:val="center"/>
          </w:tcPr>
          <w:p w:rsidR="006F66B7" w:rsidRDefault="00FF4A9E">
            <w:pPr>
              <w:spacing w:line="276" w:lineRule="auto"/>
              <w:jc w:val="center"/>
            </w:pPr>
            <w:r w:rsidRPr="00FF4A9E">
              <w:rPr>
                <w:szCs w:val="24"/>
              </w:rPr>
              <w:t>Current output terminal</w:t>
            </w:r>
          </w:p>
        </w:tc>
        <w:tc>
          <w:tcPr>
            <w:tcW w:w="5507" w:type="dxa"/>
            <w:vAlign w:val="center"/>
          </w:tcPr>
          <w:p w:rsidR="006F66B7" w:rsidRDefault="00FF4A9E">
            <w:pPr>
              <w:spacing w:line="276" w:lineRule="auto"/>
              <w:jc w:val="left"/>
            </w:pPr>
            <w:r w:rsidRPr="00FF4A9E">
              <w:rPr>
                <w:szCs w:val="24"/>
              </w:rPr>
              <w:t>Current output terminal block</w:t>
            </w:r>
          </w:p>
        </w:tc>
      </w:tr>
      <w:tr w:rsidR="006F66B7">
        <w:tc>
          <w:tcPr>
            <w:tcW w:w="946" w:type="dxa"/>
            <w:shd w:val="clear" w:color="auto" w:fill="DAEEF3"/>
            <w:vAlign w:val="center"/>
          </w:tcPr>
          <w:p w:rsidR="006F66B7" w:rsidRDefault="00FF4A9E">
            <w:pPr>
              <w:spacing w:line="276" w:lineRule="auto"/>
              <w:jc w:val="center"/>
            </w:pPr>
            <w:r>
              <w:rPr>
                <w:rFonts w:hint="eastAsia"/>
              </w:rPr>
              <w:t>3</w:t>
            </w:r>
          </w:p>
        </w:tc>
        <w:tc>
          <w:tcPr>
            <w:tcW w:w="2047" w:type="dxa"/>
            <w:vAlign w:val="center"/>
          </w:tcPr>
          <w:p w:rsidR="006F66B7" w:rsidRDefault="00FF4A9E">
            <w:pPr>
              <w:spacing w:line="276" w:lineRule="auto"/>
              <w:jc w:val="center"/>
            </w:pPr>
            <w:r w:rsidRPr="00FF4A9E">
              <w:rPr>
                <w:szCs w:val="24"/>
              </w:rPr>
              <w:t>Small-signal output terminal</w:t>
            </w:r>
          </w:p>
        </w:tc>
        <w:tc>
          <w:tcPr>
            <w:tcW w:w="5507" w:type="dxa"/>
            <w:vAlign w:val="center"/>
          </w:tcPr>
          <w:p w:rsidR="006F66B7" w:rsidRDefault="00FF4A9E">
            <w:pPr>
              <w:spacing w:line="276" w:lineRule="auto"/>
              <w:jc w:val="left"/>
            </w:pPr>
            <w:r w:rsidRPr="00FF4A9E">
              <w:rPr>
                <w:szCs w:val="24"/>
              </w:rPr>
              <w:t>0 ~ 5V small signal output terminal</w:t>
            </w:r>
          </w:p>
        </w:tc>
      </w:tr>
      <w:tr w:rsidR="006F66B7">
        <w:tc>
          <w:tcPr>
            <w:tcW w:w="946" w:type="dxa"/>
            <w:shd w:val="clear" w:color="auto" w:fill="DAEEF3"/>
            <w:vAlign w:val="center"/>
          </w:tcPr>
          <w:p w:rsidR="006F66B7" w:rsidRDefault="00FF4A9E">
            <w:pPr>
              <w:spacing w:line="276" w:lineRule="auto"/>
              <w:jc w:val="center"/>
            </w:pPr>
            <w:r>
              <w:rPr>
                <w:rFonts w:hint="eastAsia"/>
              </w:rPr>
              <w:t>4</w:t>
            </w:r>
          </w:p>
        </w:tc>
        <w:tc>
          <w:tcPr>
            <w:tcW w:w="2047" w:type="dxa"/>
            <w:vAlign w:val="center"/>
          </w:tcPr>
          <w:p w:rsidR="006F66B7" w:rsidRDefault="00FF4A9E">
            <w:pPr>
              <w:spacing w:line="276" w:lineRule="auto"/>
              <w:jc w:val="center"/>
            </w:pPr>
            <w:r w:rsidRPr="00FF4A9E">
              <w:rPr>
                <w:szCs w:val="24"/>
              </w:rPr>
              <w:t>Pulse output port</w:t>
            </w:r>
          </w:p>
        </w:tc>
        <w:tc>
          <w:tcPr>
            <w:tcW w:w="5507" w:type="dxa"/>
            <w:vAlign w:val="center"/>
          </w:tcPr>
          <w:p w:rsidR="006F66B7" w:rsidRDefault="00FF4A9E">
            <w:pPr>
              <w:spacing w:line="276" w:lineRule="auto"/>
              <w:jc w:val="left"/>
            </w:pPr>
            <w:r w:rsidRPr="00FF4A9E">
              <w:rPr>
                <w:szCs w:val="24"/>
              </w:rPr>
              <w:t>Local electric energy pulse output port</w:t>
            </w:r>
          </w:p>
        </w:tc>
      </w:tr>
      <w:tr w:rsidR="006F66B7">
        <w:tc>
          <w:tcPr>
            <w:tcW w:w="946" w:type="dxa"/>
            <w:shd w:val="clear" w:color="auto" w:fill="DAEEF3"/>
            <w:vAlign w:val="center"/>
          </w:tcPr>
          <w:p w:rsidR="006F66B7" w:rsidRDefault="00FF4A9E">
            <w:pPr>
              <w:spacing w:line="276" w:lineRule="auto"/>
              <w:jc w:val="center"/>
            </w:pPr>
            <w:r>
              <w:rPr>
                <w:rFonts w:hint="eastAsia"/>
              </w:rPr>
              <w:t>5</w:t>
            </w:r>
          </w:p>
        </w:tc>
        <w:tc>
          <w:tcPr>
            <w:tcW w:w="2047" w:type="dxa"/>
            <w:vAlign w:val="center"/>
          </w:tcPr>
          <w:p w:rsidR="006F66B7" w:rsidRDefault="00FF4A9E">
            <w:pPr>
              <w:spacing w:line="276" w:lineRule="auto"/>
              <w:jc w:val="center"/>
            </w:pPr>
            <w:r w:rsidRPr="00FF4A9E">
              <w:rPr>
                <w:szCs w:val="24"/>
              </w:rPr>
              <w:t>Pulse input port</w:t>
            </w:r>
          </w:p>
        </w:tc>
        <w:tc>
          <w:tcPr>
            <w:tcW w:w="5507" w:type="dxa"/>
            <w:vAlign w:val="center"/>
          </w:tcPr>
          <w:p w:rsidR="006F66B7" w:rsidRDefault="00FF4A9E">
            <w:pPr>
              <w:spacing w:line="276" w:lineRule="auto"/>
              <w:jc w:val="left"/>
            </w:pPr>
            <w:r w:rsidRPr="00FF4A9E">
              <w:rPr>
                <w:szCs w:val="24"/>
              </w:rPr>
              <w:t>Pulse input port of electric energy meter in corresponding software</w:t>
            </w:r>
          </w:p>
        </w:tc>
      </w:tr>
      <w:tr w:rsidR="006F66B7">
        <w:tc>
          <w:tcPr>
            <w:tcW w:w="946" w:type="dxa"/>
            <w:shd w:val="clear" w:color="auto" w:fill="DAEEF3"/>
            <w:vAlign w:val="center"/>
          </w:tcPr>
          <w:p w:rsidR="006F66B7" w:rsidRDefault="00FF4A9E">
            <w:pPr>
              <w:spacing w:line="276" w:lineRule="auto"/>
              <w:jc w:val="center"/>
            </w:pPr>
            <w:r>
              <w:rPr>
                <w:rFonts w:hint="eastAsia"/>
              </w:rPr>
              <w:t>6</w:t>
            </w:r>
          </w:p>
        </w:tc>
        <w:tc>
          <w:tcPr>
            <w:tcW w:w="2047" w:type="dxa"/>
            <w:vAlign w:val="center"/>
          </w:tcPr>
          <w:p w:rsidR="006F66B7" w:rsidRDefault="00FF4A9E">
            <w:pPr>
              <w:spacing w:line="276" w:lineRule="auto"/>
              <w:jc w:val="center"/>
            </w:pPr>
            <w:r w:rsidRPr="00FF4A9E">
              <w:rPr>
                <w:szCs w:val="24"/>
              </w:rPr>
              <w:t>Communication serial port</w:t>
            </w:r>
          </w:p>
        </w:tc>
        <w:tc>
          <w:tcPr>
            <w:tcW w:w="5507" w:type="dxa"/>
            <w:vAlign w:val="center"/>
          </w:tcPr>
          <w:p w:rsidR="006F66B7" w:rsidRDefault="00FF4A9E">
            <w:pPr>
              <w:spacing w:line="276" w:lineRule="auto"/>
              <w:jc w:val="left"/>
            </w:pPr>
            <w:r w:rsidRPr="00FF4A9E">
              <w:rPr>
                <w:szCs w:val="24"/>
              </w:rPr>
              <w:t>Realizing serial port communication with the industrial personal computer in the equipment</w:t>
            </w:r>
          </w:p>
        </w:tc>
      </w:tr>
      <w:tr w:rsidR="006F66B7">
        <w:tc>
          <w:tcPr>
            <w:tcW w:w="946" w:type="dxa"/>
            <w:shd w:val="clear" w:color="auto" w:fill="DAEEF3"/>
            <w:vAlign w:val="center"/>
          </w:tcPr>
          <w:p w:rsidR="006F66B7" w:rsidRDefault="00FF4A9E">
            <w:pPr>
              <w:spacing w:line="276" w:lineRule="auto"/>
              <w:jc w:val="center"/>
            </w:pPr>
            <w:r>
              <w:rPr>
                <w:rFonts w:hint="eastAsia"/>
              </w:rPr>
              <w:t>7</w:t>
            </w:r>
          </w:p>
        </w:tc>
        <w:tc>
          <w:tcPr>
            <w:tcW w:w="2047" w:type="dxa"/>
            <w:vAlign w:val="center"/>
          </w:tcPr>
          <w:p w:rsidR="006F66B7" w:rsidRDefault="00FF4A9E">
            <w:pPr>
              <w:spacing w:line="276" w:lineRule="auto"/>
              <w:jc w:val="center"/>
            </w:pPr>
            <w:r w:rsidRPr="00FF4A9E">
              <w:rPr>
                <w:szCs w:val="24"/>
              </w:rPr>
              <w:t>Network port</w:t>
            </w:r>
          </w:p>
        </w:tc>
        <w:tc>
          <w:tcPr>
            <w:tcW w:w="5507" w:type="dxa"/>
            <w:vAlign w:val="center"/>
          </w:tcPr>
          <w:p w:rsidR="006F66B7" w:rsidRDefault="00FF4A9E">
            <w:pPr>
              <w:spacing w:line="276" w:lineRule="auto"/>
              <w:jc w:val="left"/>
            </w:pPr>
            <w:r w:rsidRPr="00FF4A9E">
              <w:rPr>
                <w:szCs w:val="24"/>
              </w:rPr>
              <w:t>External network cable interface</w:t>
            </w:r>
          </w:p>
        </w:tc>
      </w:tr>
      <w:tr w:rsidR="006F66B7">
        <w:tc>
          <w:tcPr>
            <w:tcW w:w="946" w:type="dxa"/>
            <w:shd w:val="clear" w:color="auto" w:fill="DAEEF3"/>
            <w:vAlign w:val="center"/>
          </w:tcPr>
          <w:p w:rsidR="006F66B7" w:rsidRDefault="00FF4A9E">
            <w:pPr>
              <w:spacing w:line="276" w:lineRule="auto"/>
              <w:jc w:val="center"/>
            </w:pPr>
            <w:r>
              <w:rPr>
                <w:rFonts w:hint="eastAsia"/>
              </w:rPr>
              <w:t>8</w:t>
            </w:r>
          </w:p>
        </w:tc>
        <w:tc>
          <w:tcPr>
            <w:tcW w:w="2047" w:type="dxa"/>
            <w:vAlign w:val="center"/>
          </w:tcPr>
          <w:p w:rsidR="006F66B7" w:rsidRDefault="00FF4A9E">
            <w:pPr>
              <w:spacing w:line="276" w:lineRule="auto"/>
              <w:jc w:val="center"/>
            </w:pPr>
            <w:r w:rsidRPr="00FF4A9E">
              <w:rPr>
                <w:szCs w:val="24"/>
              </w:rPr>
              <w:t>USB interface</w:t>
            </w:r>
          </w:p>
        </w:tc>
        <w:tc>
          <w:tcPr>
            <w:tcW w:w="5507" w:type="dxa"/>
            <w:vAlign w:val="center"/>
          </w:tcPr>
          <w:p w:rsidR="006F66B7" w:rsidRDefault="00FF4A9E">
            <w:pPr>
              <w:spacing w:line="276" w:lineRule="auto"/>
              <w:jc w:val="left"/>
            </w:pPr>
            <w:r w:rsidRPr="00FF4A9E">
              <w:rPr>
                <w:szCs w:val="24"/>
              </w:rPr>
              <w:t>Mouse, keyboard, storage device, etc. with external USB interface</w:t>
            </w:r>
          </w:p>
        </w:tc>
      </w:tr>
      <w:tr w:rsidR="006F66B7">
        <w:tc>
          <w:tcPr>
            <w:tcW w:w="946" w:type="dxa"/>
            <w:shd w:val="clear" w:color="auto" w:fill="DAEEF3"/>
            <w:vAlign w:val="center"/>
          </w:tcPr>
          <w:p w:rsidR="006F66B7" w:rsidRDefault="00FF4A9E">
            <w:pPr>
              <w:spacing w:line="276" w:lineRule="auto"/>
              <w:jc w:val="center"/>
            </w:pPr>
            <w:r>
              <w:rPr>
                <w:rFonts w:hint="eastAsia"/>
              </w:rPr>
              <w:t>9</w:t>
            </w:r>
          </w:p>
        </w:tc>
        <w:tc>
          <w:tcPr>
            <w:tcW w:w="2047" w:type="dxa"/>
            <w:vAlign w:val="center"/>
          </w:tcPr>
          <w:p w:rsidR="006F66B7" w:rsidRDefault="00FF4A9E">
            <w:pPr>
              <w:spacing w:line="276" w:lineRule="auto"/>
              <w:jc w:val="center"/>
            </w:pPr>
            <w:r>
              <w:rPr>
                <w:rFonts w:hint="eastAsia"/>
              </w:rPr>
              <w:t>RJ45</w:t>
            </w:r>
          </w:p>
        </w:tc>
        <w:tc>
          <w:tcPr>
            <w:tcW w:w="5507" w:type="dxa"/>
            <w:vAlign w:val="center"/>
          </w:tcPr>
          <w:p w:rsidR="006F66B7" w:rsidRDefault="00FF4A9E">
            <w:pPr>
              <w:spacing w:line="276" w:lineRule="auto"/>
              <w:jc w:val="left"/>
            </w:pPr>
            <w:r w:rsidRPr="00FF4A9E">
              <w:rPr>
                <w:szCs w:val="24"/>
              </w:rPr>
              <w:t>Ethernet interface</w:t>
            </w:r>
          </w:p>
        </w:tc>
      </w:tr>
      <w:tr w:rsidR="006F66B7">
        <w:tc>
          <w:tcPr>
            <w:tcW w:w="946" w:type="dxa"/>
            <w:shd w:val="clear" w:color="auto" w:fill="DAEEF3"/>
            <w:vAlign w:val="center"/>
          </w:tcPr>
          <w:p w:rsidR="006F66B7" w:rsidRDefault="00FF4A9E">
            <w:pPr>
              <w:spacing w:line="276" w:lineRule="auto"/>
              <w:jc w:val="center"/>
            </w:pPr>
            <w:r>
              <w:rPr>
                <w:rFonts w:hint="eastAsia"/>
              </w:rPr>
              <w:t>10</w:t>
            </w:r>
          </w:p>
        </w:tc>
        <w:tc>
          <w:tcPr>
            <w:tcW w:w="2047" w:type="dxa"/>
            <w:vAlign w:val="center"/>
          </w:tcPr>
          <w:p w:rsidR="006F66B7" w:rsidRDefault="00FF4A9E">
            <w:pPr>
              <w:spacing w:line="276" w:lineRule="auto"/>
              <w:jc w:val="center"/>
            </w:pPr>
            <w:r w:rsidRPr="00FF4A9E">
              <w:rPr>
                <w:szCs w:val="24"/>
              </w:rPr>
              <w:t>Source communication serial port</w:t>
            </w:r>
          </w:p>
        </w:tc>
        <w:tc>
          <w:tcPr>
            <w:tcW w:w="5507" w:type="dxa"/>
            <w:vAlign w:val="center"/>
          </w:tcPr>
          <w:p w:rsidR="006F66B7" w:rsidRDefault="00FF4A9E">
            <w:pPr>
              <w:spacing w:line="276" w:lineRule="auto"/>
              <w:jc w:val="left"/>
            </w:pPr>
            <w:r w:rsidRPr="00FF4A9E">
              <w:rPr>
                <w:szCs w:val="24"/>
              </w:rPr>
              <w:t>The serial port can directly communicate with the bottom control mainboard.</w:t>
            </w:r>
          </w:p>
        </w:tc>
      </w:tr>
      <w:tr w:rsidR="006F66B7">
        <w:tc>
          <w:tcPr>
            <w:tcW w:w="946" w:type="dxa"/>
            <w:shd w:val="clear" w:color="auto" w:fill="DAEEF3"/>
            <w:vAlign w:val="center"/>
          </w:tcPr>
          <w:p w:rsidR="006F66B7" w:rsidRDefault="00FF4A9E">
            <w:pPr>
              <w:spacing w:line="276" w:lineRule="auto"/>
              <w:jc w:val="center"/>
            </w:pPr>
            <w:r>
              <w:rPr>
                <w:rFonts w:hint="eastAsia"/>
              </w:rPr>
              <w:t>11</w:t>
            </w:r>
          </w:p>
        </w:tc>
        <w:tc>
          <w:tcPr>
            <w:tcW w:w="2047" w:type="dxa"/>
            <w:vAlign w:val="center"/>
          </w:tcPr>
          <w:p w:rsidR="006F66B7" w:rsidRDefault="00FF4A9E">
            <w:pPr>
              <w:spacing w:line="276" w:lineRule="auto"/>
              <w:jc w:val="center"/>
            </w:pPr>
            <w:r w:rsidRPr="00FF4A9E">
              <w:rPr>
                <w:szCs w:val="24"/>
              </w:rPr>
              <w:t>Mains supply connector and switch</w:t>
            </w:r>
          </w:p>
        </w:tc>
        <w:tc>
          <w:tcPr>
            <w:tcW w:w="5507" w:type="dxa"/>
            <w:vAlign w:val="center"/>
          </w:tcPr>
          <w:p w:rsidR="006F66B7" w:rsidRDefault="00FF4A9E">
            <w:pPr>
              <w:spacing w:line="276" w:lineRule="auto"/>
              <w:jc w:val="left"/>
            </w:pPr>
            <w:r w:rsidRPr="00FF4A9E">
              <w:rPr>
                <w:szCs w:val="24"/>
              </w:rPr>
              <w:t>Power input switch</w:t>
            </w:r>
          </w:p>
        </w:tc>
      </w:tr>
      <w:tr w:rsidR="006F66B7">
        <w:tc>
          <w:tcPr>
            <w:tcW w:w="946" w:type="dxa"/>
            <w:shd w:val="clear" w:color="auto" w:fill="DAEEF3"/>
            <w:vAlign w:val="center"/>
          </w:tcPr>
          <w:p w:rsidR="006F66B7" w:rsidRDefault="00FF4A9E">
            <w:pPr>
              <w:spacing w:line="276" w:lineRule="auto"/>
              <w:jc w:val="center"/>
            </w:pPr>
            <w:r>
              <w:rPr>
                <w:rFonts w:hint="eastAsia"/>
              </w:rPr>
              <w:t>12</w:t>
            </w:r>
          </w:p>
        </w:tc>
        <w:tc>
          <w:tcPr>
            <w:tcW w:w="2047" w:type="dxa"/>
            <w:vAlign w:val="center"/>
          </w:tcPr>
          <w:p w:rsidR="006F66B7" w:rsidRDefault="00FF4A9E">
            <w:pPr>
              <w:spacing w:line="276" w:lineRule="auto"/>
              <w:jc w:val="center"/>
              <w:rPr>
                <w:b/>
                <w:bCs/>
              </w:rPr>
            </w:pPr>
            <w:r w:rsidRPr="00FF4A9E">
              <w:rPr>
                <w:szCs w:val="24"/>
              </w:rPr>
              <w:t>Grounding column</w:t>
            </w:r>
          </w:p>
        </w:tc>
        <w:tc>
          <w:tcPr>
            <w:tcW w:w="5507" w:type="dxa"/>
            <w:vAlign w:val="center"/>
          </w:tcPr>
          <w:p w:rsidR="006F66B7" w:rsidRDefault="00FF4A9E">
            <w:pPr>
              <w:spacing w:line="276" w:lineRule="auto"/>
              <w:jc w:val="left"/>
              <w:rPr>
                <w:b/>
                <w:bCs/>
              </w:rPr>
            </w:pPr>
            <w:r w:rsidRPr="00FF4A9E">
              <w:rPr>
                <w:szCs w:val="24"/>
              </w:rPr>
              <w:t>Grounding column</w:t>
            </w:r>
          </w:p>
        </w:tc>
      </w:tr>
    </w:tbl>
    <w:p w:rsidR="006F66B7" w:rsidRDefault="006F66B7"/>
    <w:p w:rsidR="006F66B7" w:rsidRDefault="00FF4A9E">
      <w:pPr>
        <w:pStyle w:val="2"/>
        <w:spacing w:before="163" w:after="163"/>
      </w:pPr>
      <w:bookmarkStart w:id="5" w:name="_Toc28224"/>
      <w:r w:rsidRPr="00FF4A9E">
        <w:rPr>
          <w:szCs w:val="30"/>
        </w:rPr>
        <w:lastRenderedPageBreak/>
        <w:t>Main functions</w:t>
      </w:r>
      <w:bookmarkEnd w:id="5"/>
    </w:p>
    <w:tbl>
      <w:tblPr>
        <w:tblpPr w:leftFromText="180" w:rightFromText="180" w:vertAnchor="text" w:horzAnchor="margin" w:tblpXSpec="center" w:tblpY="245"/>
        <w:tblW w:w="8522" w:type="dxa"/>
        <w:tblBorders>
          <w:top w:val="single" w:sz="4" w:space="0" w:color="auto"/>
          <w:bottom w:val="single" w:sz="4" w:space="0" w:color="auto"/>
          <w:insideH w:val="single" w:sz="4" w:space="0" w:color="D9D9D9"/>
          <w:insideV w:val="single" w:sz="4" w:space="0" w:color="D9D9D9"/>
        </w:tblBorders>
        <w:tblLayout w:type="fixed"/>
        <w:tblLook w:val="04A0" w:firstRow="1" w:lastRow="0" w:firstColumn="1" w:lastColumn="0" w:noHBand="0" w:noVBand="1"/>
      </w:tblPr>
      <w:tblGrid>
        <w:gridCol w:w="2517"/>
        <w:gridCol w:w="6005"/>
      </w:tblGrid>
      <w:tr w:rsidR="006F66B7">
        <w:tc>
          <w:tcPr>
            <w:tcW w:w="2517" w:type="dxa"/>
            <w:shd w:val="clear" w:color="auto" w:fill="DAEEF3"/>
            <w:vAlign w:val="center"/>
          </w:tcPr>
          <w:p w:rsidR="006F66B7" w:rsidRDefault="00FF4A9E">
            <w:pPr>
              <w:spacing w:line="276" w:lineRule="auto"/>
              <w:jc w:val="center"/>
            </w:pPr>
            <w:r w:rsidRPr="00FF4A9E">
              <w:rPr>
                <w:szCs w:val="24"/>
              </w:rPr>
              <w:t>DC voltage output</w:t>
            </w:r>
          </w:p>
        </w:tc>
        <w:tc>
          <w:tcPr>
            <w:tcW w:w="6005" w:type="dxa"/>
            <w:vAlign w:val="center"/>
          </w:tcPr>
          <w:p w:rsidR="006F66B7" w:rsidRDefault="00FF4A9E">
            <w:pPr>
              <w:spacing w:line="276" w:lineRule="auto"/>
            </w:pPr>
            <w:r w:rsidRPr="00FF4A9E">
              <w:rPr>
                <w:szCs w:val="24"/>
              </w:rPr>
              <w:t>Support 0 ~ 1000 V DC voltage output, accuracy: &lt; 0.02%</w:t>
            </w:r>
          </w:p>
        </w:tc>
      </w:tr>
      <w:tr w:rsidR="006F66B7">
        <w:tc>
          <w:tcPr>
            <w:tcW w:w="2517" w:type="dxa"/>
            <w:shd w:val="clear" w:color="auto" w:fill="DAEEF3"/>
            <w:vAlign w:val="center"/>
          </w:tcPr>
          <w:p w:rsidR="006F66B7" w:rsidRDefault="00FF4A9E">
            <w:pPr>
              <w:spacing w:line="276" w:lineRule="auto"/>
              <w:jc w:val="center"/>
            </w:pPr>
            <w:r w:rsidRPr="00FF4A9E">
              <w:rPr>
                <w:szCs w:val="24"/>
              </w:rPr>
              <w:t>DC current output</w:t>
            </w:r>
          </w:p>
        </w:tc>
        <w:tc>
          <w:tcPr>
            <w:tcW w:w="6005" w:type="dxa"/>
            <w:vAlign w:val="center"/>
          </w:tcPr>
          <w:p w:rsidR="006F66B7" w:rsidRDefault="00FF4A9E">
            <w:pPr>
              <w:spacing w:line="276" w:lineRule="auto"/>
            </w:pPr>
            <w:r w:rsidRPr="00FF4A9E">
              <w:rPr>
                <w:szCs w:val="24"/>
              </w:rPr>
              <w:t>Support 0 ~ 60 A DC current output, accuracy: &lt; 0.03%</w:t>
            </w:r>
          </w:p>
        </w:tc>
      </w:tr>
      <w:tr w:rsidR="006F66B7">
        <w:tc>
          <w:tcPr>
            <w:tcW w:w="2517" w:type="dxa"/>
            <w:shd w:val="clear" w:color="auto" w:fill="DAEEF3"/>
            <w:vAlign w:val="center"/>
          </w:tcPr>
          <w:p w:rsidR="006F66B7" w:rsidRDefault="00FF4A9E">
            <w:pPr>
              <w:spacing w:line="276" w:lineRule="auto"/>
              <w:jc w:val="center"/>
            </w:pPr>
            <w:r w:rsidRPr="00FF4A9E">
              <w:rPr>
                <w:szCs w:val="24"/>
              </w:rPr>
              <w:t>Small signal output</w:t>
            </w:r>
          </w:p>
        </w:tc>
        <w:tc>
          <w:tcPr>
            <w:tcW w:w="6005" w:type="dxa"/>
            <w:vAlign w:val="center"/>
          </w:tcPr>
          <w:p w:rsidR="006F66B7" w:rsidRDefault="00FF4A9E">
            <w:pPr>
              <w:spacing w:line="276" w:lineRule="auto"/>
            </w:pPr>
            <w:r w:rsidRPr="00FF4A9E">
              <w:rPr>
                <w:szCs w:val="24"/>
              </w:rPr>
              <w:t>Support 0 ~ 5V DC voltage output, accuracy: &lt; 0.03%</w:t>
            </w:r>
          </w:p>
        </w:tc>
      </w:tr>
      <w:tr w:rsidR="006F66B7">
        <w:tc>
          <w:tcPr>
            <w:tcW w:w="2517" w:type="dxa"/>
            <w:shd w:val="clear" w:color="auto" w:fill="DAEEF3"/>
            <w:vAlign w:val="center"/>
          </w:tcPr>
          <w:p w:rsidR="006F66B7" w:rsidRDefault="00FF4A9E">
            <w:pPr>
              <w:spacing w:line="276" w:lineRule="auto"/>
              <w:jc w:val="center"/>
            </w:pPr>
            <w:r w:rsidRPr="00FF4A9E">
              <w:rPr>
                <w:szCs w:val="24"/>
              </w:rPr>
              <w:t>Error calculation</w:t>
            </w:r>
          </w:p>
        </w:tc>
        <w:tc>
          <w:tcPr>
            <w:tcW w:w="6005" w:type="dxa"/>
            <w:vAlign w:val="center"/>
          </w:tcPr>
          <w:p w:rsidR="006F66B7" w:rsidRDefault="00FF4A9E">
            <w:pPr>
              <w:spacing w:line="276" w:lineRule="auto"/>
            </w:pPr>
            <w:r w:rsidRPr="00FF4A9E">
              <w:rPr>
                <w:szCs w:val="24"/>
              </w:rPr>
              <w:t>Support automatic error calculation of upper software</w:t>
            </w:r>
          </w:p>
        </w:tc>
      </w:tr>
      <w:tr w:rsidR="006F66B7">
        <w:tc>
          <w:tcPr>
            <w:tcW w:w="2517" w:type="dxa"/>
            <w:shd w:val="clear" w:color="auto" w:fill="DAEEF3"/>
            <w:vAlign w:val="center"/>
          </w:tcPr>
          <w:p w:rsidR="006F66B7" w:rsidRDefault="00FF4A9E">
            <w:pPr>
              <w:spacing w:line="276" w:lineRule="auto"/>
              <w:jc w:val="center"/>
            </w:pPr>
            <w:r w:rsidRPr="00FF4A9E">
              <w:rPr>
                <w:szCs w:val="24"/>
              </w:rPr>
              <w:t>Starting test</w:t>
            </w:r>
          </w:p>
        </w:tc>
        <w:tc>
          <w:tcPr>
            <w:tcW w:w="6005" w:type="dxa"/>
            <w:vAlign w:val="center"/>
          </w:tcPr>
          <w:p w:rsidR="006F66B7" w:rsidRDefault="00FF4A9E">
            <w:pPr>
              <w:spacing w:line="276" w:lineRule="auto"/>
            </w:pPr>
            <w:r w:rsidRPr="00FF4A9E">
              <w:rPr>
                <w:szCs w:val="24"/>
              </w:rPr>
              <w:t>Support</w:t>
            </w:r>
          </w:p>
        </w:tc>
      </w:tr>
      <w:tr w:rsidR="006F66B7">
        <w:tc>
          <w:tcPr>
            <w:tcW w:w="2517" w:type="dxa"/>
            <w:shd w:val="clear" w:color="auto" w:fill="DAEEF3"/>
            <w:vAlign w:val="center"/>
          </w:tcPr>
          <w:p w:rsidR="006F66B7" w:rsidRDefault="00FF4A9E">
            <w:pPr>
              <w:spacing w:line="276" w:lineRule="auto"/>
              <w:jc w:val="center"/>
            </w:pPr>
            <w:r w:rsidRPr="00FF4A9E">
              <w:rPr>
                <w:szCs w:val="24"/>
              </w:rPr>
              <w:t>Sneak test</w:t>
            </w:r>
          </w:p>
        </w:tc>
        <w:tc>
          <w:tcPr>
            <w:tcW w:w="6005" w:type="dxa"/>
            <w:vAlign w:val="center"/>
          </w:tcPr>
          <w:p w:rsidR="006F66B7" w:rsidRDefault="00FF4A9E">
            <w:pPr>
              <w:spacing w:line="276" w:lineRule="auto"/>
            </w:pPr>
            <w:r w:rsidRPr="00FF4A9E">
              <w:rPr>
                <w:szCs w:val="24"/>
              </w:rPr>
              <w:t>Support</w:t>
            </w:r>
          </w:p>
        </w:tc>
      </w:tr>
      <w:tr w:rsidR="006F66B7">
        <w:trPr>
          <w:trHeight w:val="376"/>
        </w:trPr>
        <w:tc>
          <w:tcPr>
            <w:tcW w:w="2517" w:type="dxa"/>
            <w:shd w:val="clear" w:color="auto" w:fill="DAEEF3"/>
            <w:vAlign w:val="center"/>
          </w:tcPr>
          <w:p w:rsidR="006F66B7" w:rsidRDefault="00FF4A9E">
            <w:pPr>
              <w:spacing w:line="276" w:lineRule="auto"/>
              <w:jc w:val="center"/>
            </w:pPr>
            <w:r w:rsidRPr="00FF4A9E">
              <w:rPr>
                <w:szCs w:val="24"/>
              </w:rPr>
              <w:t>Ripple test</w:t>
            </w:r>
          </w:p>
        </w:tc>
        <w:tc>
          <w:tcPr>
            <w:tcW w:w="6005" w:type="dxa"/>
            <w:vAlign w:val="center"/>
          </w:tcPr>
          <w:p w:rsidR="006F66B7" w:rsidRDefault="00FF4A9E">
            <w:pPr>
              <w:spacing w:line="276" w:lineRule="auto"/>
            </w:pPr>
            <w:r w:rsidRPr="00FF4A9E">
              <w:rPr>
                <w:szCs w:val="24"/>
              </w:rPr>
              <w:t>Support</w:t>
            </w:r>
          </w:p>
        </w:tc>
      </w:tr>
      <w:tr w:rsidR="006F66B7">
        <w:tc>
          <w:tcPr>
            <w:tcW w:w="2517" w:type="dxa"/>
            <w:shd w:val="clear" w:color="auto" w:fill="DAEEF3"/>
            <w:vAlign w:val="center"/>
          </w:tcPr>
          <w:p w:rsidR="006F66B7" w:rsidRDefault="00FF4A9E">
            <w:pPr>
              <w:spacing w:line="276" w:lineRule="auto"/>
              <w:jc w:val="center"/>
            </w:pPr>
            <w:r w:rsidRPr="00FF4A9E">
              <w:rPr>
                <w:szCs w:val="24"/>
              </w:rPr>
              <w:t>Generate a report</w:t>
            </w:r>
          </w:p>
        </w:tc>
        <w:tc>
          <w:tcPr>
            <w:tcW w:w="6005" w:type="dxa"/>
            <w:vAlign w:val="center"/>
          </w:tcPr>
          <w:p w:rsidR="006F66B7" w:rsidRDefault="00FF4A9E">
            <w:pPr>
              <w:spacing w:line="276" w:lineRule="auto"/>
            </w:pPr>
            <w:r w:rsidRPr="00FF4A9E">
              <w:rPr>
                <w:szCs w:val="24"/>
              </w:rPr>
              <w:t>Support</w:t>
            </w:r>
          </w:p>
        </w:tc>
      </w:tr>
    </w:tbl>
    <w:p w:rsidR="006F66B7" w:rsidRDefault="00FF4A9E">
      <w:pPr>
        <w:pStyle w:val="2"/>
        <w:numPr>
          <w:ilvl w:val="0"/>
          <w:numId w:val="0"/>
        </w:numPr>
        <w:spacing w:before="163" w:after="163"/>
      </w:pPr>
      <w:bookmarkStart w:id="6" w:name="_Toc29099"/>
      <w:r w:rsidRPr="00FF4A9E">
        <w:rPr>
          <w:szCs w:val="30"/>
        </w:rPr>
        <w:t>4 Technical indicators</w:t>
      </w:r>
      <w:bookmarkEnd w:id="6"/>
    </w:p>
    <w:tbl>
      <w:tblPr>
        <w:tblW w:w="8505" w:type="dxa"/>
        <w:jc w:val="center"/>
        <w:tblBorders>
          <w:top w:val="single" w:sz="4" w:space="0" w:color="auto"/>
          <w:bottom w:val="single" w:sz="4" w:space="0" w:color="auto"/>
          <w:insideH w:val="single" w:sz="4" w:space="0" w:color="D9D9D9"/>
          <w:insideV w:val="single" w:sz="4" w:space="0" w:color="D9D9D9"/>
        </w:tblBorders>
        <w:tblLayout w:type="fixed"/>
        <w:tblLook w:val="04A0" w:firstRow="1" w:lastRow="0" w:firstColumn="1" w:lastColumn="0" w:noHBand="0" w:noVBand="1"/>
      </w:tblPr>
      <w:tblGrid>
        <w:gridCol w:w="2552"/>
        <w:gridCol w:w="5953"/>
      </w:tblGrid>
      <w:tr w:rsidR="006F66B7">
        <w:trPr>
          <w:jc w:val="center"/>
        </w:trPr>
        <w:tc>
          <w:tcPr>
            <w:tcW w:w="2552" w:type="dxa"/>
            <w:shd w:val="clear" w:color="auto" w:fill="DAEEF3"/>
            <w:vAlign w:val="center"/>
          </w:tcPr>
          <w:p w:rsidR="006F66B7" w:rsidRDefault="00FF4A9E">
            <w:pPr>
              <w:spacing w:line="276" w:lineRule="auto"/>
              <w:jc w:val="center"/>
            </w:pPr>
            <w:r w:rsidRPr="00FF4A9E">
              <w:rPr>
                <w:szCs w:val="24"/>
              </w:rPr>
              <w:t>Electrical energy accuracy class</w:t>
            </w:r>
          </w:p>
        </w:tc>
        <w:tc>
          <w:tcPr>
            <w:tcW w:w="5953" w:type="dxa"/>
            <w:vAlign w:val="center"/>
          </w:tcPr>
          <w:p w:rsidR="006F66B7" w:rsidRDefault="00FF4A9E">
            <w:pPr>
              <w:spacing w:line="276" w:lineRule="auto"/>
              <w:jc w:val="center"/>
            </w:pPr>
            <w:r w:rsidRPr="00FF4A9E">
              <w:rPr>
                <w:szCs w:val="24"/>
              </w:rPr>
              <w:t>Grade 0.05</w:t>
            </w:r>
          </w:p>
        </w:tc>
      </w:tr>
      <w:tr w:rsidR="006F66B7">
        <w:trPr>
          <w:jc w:val="center"/>
        </w:trPr>
        <w:tc>
          <w:tcPr>
            <w:tcW w:w="2552" w:type="dxa"/>
            <w:shd w:val="clear" w:color="auto" w:fill="DAEEF3"/>
            <w:vAlign w:val="center"/>
          </w:tcPr>
          <w:p w:rsidR="006F66B7" w:rsidRDefault="00FF4A9E">
            <w:pPr>
              <w:spacing w:line="276" w:lineRule="auto"/>
              <w:jc w:val="center"/>
            </w:pPr>
            <w:r w:rsidRPr="00FF4A9E">
              <w:rPr>
                <w:szCs w:val="24"/>
              </w:rPr>
              <w:t>Voltage amplitude accuracy</w:t>
            </w:r>
          </w:p>
        </w:tc>
        <w:tc>
          <w:tcPr>
            <w:tcW w:w="5953" w:type="dxa"/>
            <w:vAlign w:val="center"/>
          </w:tcPr>
          <w:p w:rsidR="006F66B7" w:rsidRDefault="00FF4A9E">
            <w:pPr>
              <w:spacing w:line="276" w:lineRule="auto"/>
              <w:jc w:val="center"/>
            </w:pPr>
            <w:r w:rsidRPr="00FF4A9E">
              <w:rPr>
                <w:szCs w:val="24"/>
              </w:rPr>
              <w:t>0.012% RD ± 0.008% RG (or 10 uV)</w:t>
            </w:r>
          </w:p>
        </w:tc>
      </w:tr>
      <w:tr w:rsidR="006F66B7">
        <w:trPr>
          <w:jc w:val="center"/>
        </w:trPr>
        <w:tc>
          <w:tcPr>
            <w:tcW w:w="2552" w:type="dxa"/>
            <w:shd w:val="clear" w:color="auto" w:fill="DAEEF3"/>
            <w:vAlign w:val="center"/>
          </w:tcPr>
          <w:p w:rsidR="006F66B7" w:rsidRDefault="00FF4A9E">
            <w:pPr>
              <w:spacing w:line="276" w:lineRule="auto"/>
              <w:jc w:val="center"/>
            </w:pPr>
            <w:r w:rsidRPr="00FF4A9E">
              <w:rPr>
                <w:szCs w:val="24"/>
              </w:rPr>
              <w:t>Current amplitude accuracy</w:t>
            </w:r>
          </w:p>
        </w:tc>
        <w:tc>
          <w:tcPr>
            <w:tcW w:w="5953" w:type="dxa"/>
            <w:vAlign w:val="center"/>
          </w:tcPr>
          <w:p w:rsidR="006F66B7" w:rsidRDefault="00FF4A9E">
            <w:pPr>
              <w:spacing w:line="276" w:lineRule="auto"/>
              <w:jc w:val="center"/>
            </w:pPr>
            <w:r w:rsidRPr="00FF4A9E">
              <w:rPr>
                <w:szCs w:val="24"/>
              </w:rPr>
              <w:t>0.012% RD ± 0.008% RG (or 1 uA)</w:t>
            </w:r>
          </w:p>
        </w:tc>
      </w:tr>
      <w:tr w:rsidR="006F66B7">
        <w:trPr>
          <w:jc w:val="center"/>
        </w:trPr>
        <w:tc>
          <w:tcPr>
            <w:tcW w:w="2552" w:type="dxa"/>
            <w:shd w:val="clear" w:color="auto" w:fill="DAEEF3"/>
            <w:vAlign w:val="center"/>
          </w:tcPr>
          <w:p w:rsidR="006F66B7" w:rsidRDefault="00FF4A9E">
            <w:pPr>
              <w:spacing w:line="276" w:lineRule="auto"/>
              <w:jc w:val="center"/>
            </w:pPr>
            <w:r w:rsidRPr="00FF4A9E">
              <w:rPr>
                <w:szCs w:val="24"/>
              </w:rPr>
              <w:t>Small signal amplitude accuracy</w:t>
            </w:r>
          </w:p>
        </w:tc>
        <w:tc>
          <w:tcPr>
            <w:tcW w:w="5953" w:type="dxa"/>
            <w:vAlign w:val="center"/>
          </w:tcPr>
          <w:p w:rsidR="006F66B7" w:rsidRDefault="00FF4A9E">
            <w:pPr>
              <w:jc w:val="center"/>
              <w:rPr>
                <w:szCs w:val="24"/>
              </w:rPr>
            </w:pPr>
            <w:r w:rsidRPr="00FF4A9E">
              <w:rPr>
                <w:szCs w:val="24"/>
              </w:rPr>
              <w:t>0.02% RD ± 0.01% RG (or 2 uV)</w:t>
            </w:r>
          </w:p>
        </w:tc>
      </w:tr>
      <w:tr w:rsidR="006F66B7">
        <w:trPr>
          <w:trHeight w:val="356"/>
          <w:jc w:val="center"/>
        </w:trPr>
        <w:tc>
          <w:tcPr>
            <w:tcW w:w="2552" w:type="dxa"/>
            <w:shd w:val="clear" w:color="auto" w:fill="DAEEF3"/>
            <w:vAlign w:val="center"/>
          </w:tcPr>
          <w:p w:rsidR="006F66B7" w:rsidRDefault="00FF4A9E">
            <w:pPr>
              <w:spacing w:line="276" w:lineRule="auto"/>
              <w:jc w:val="center"/>
            </w:pPr>
            <w:r w:rsidRPr="00FF4A9E">
              <w:rPr>
                <w:szCs w:val="24"/>
              </w:rPr>
              <w:t>Power error</w:t>
            </w:r>
          </w:p>
        </w:tc>
        <w:tc>
          <w:tcPr>
            <w:tcW w:w="5953" w:type="dxa"/>
            <w:vAlign w:val="center"/>
          </w:tcPr>
          <w:p w:rsidR="006F66B7" w:rsidRDefault="00FF4A9E">
            <w:pPr>
              <w:spacing w:line="276" w:lineRule="auto"/>
              <w:jc w:val="center"/>
            </w:pPr>
            <w:r>
              <w:rPr>
                <w:rFonts w:hint="eastAsia"/>
              </w:rPr>
              <w:t>&lt;0.05%</w:t>
            </w:r>
          </w:p>
        </w:tc>
      </w:tr>
      <w:tr w:rsidR="006F66B7">
        <w:trPr>
          <w:jc w:val="center"/>
        </w:trPr>
        <w:tc>
          <w:tcPr>
            <w:tcW w:w="2552" w:type="dxa"/>
            <w:shd w:val="clear" w:color="auto" w:fill="DAEEF3"/>
            <w:vAlign w:val="center"/>
          </w:tcPr>
          <w:p w:rsidR="006F66B7" w:rsidRDefault="00FF4A9E">
            <w:pPr>
              <w:spacing w:line="276" w:lineRule="auto"/>
              <w:jc w:val="center"/>
            </w:pPr>
            <w:r w:rsidRPr="00FF4A9E">
              <w:rPr>
                <w:szCs w:val="24"/>
              </w:rPr>
              <w:t>Number of output phases</w:t>
            </w:r>
          </w:p>
        </w:tc>
        <w:tc>
          <w:tcPr>
            <w:tcW w:w="5953" w:type="dxa"/>
            <w:vAlign w:val="center"/>
          </w:tcPr>
          <w:p w:rsidR="006F66B7" w:rsidRDefault="00FF4A9E">
            <w:pPr>
              <w:spacing w:line="276" w:lineRule="auto"/>
              <w:jc w:val="left"/>
            </w:pPr>
            <w:r w:rsidRPr="00FF4A9E">
              <w:rPr>
                <w:szCs w:val="24"/>
              </w:rPr>
              <w:t>1-phase voltage, 1-phase current, 1-channel small signal</w:t>
            </w:r>
          </w:p>
        </w:tc>
      </w:tr>
      <w:tr w:rsidR="006F66B7">
        <w:trPr>
          <w:trHeight w:val="1570"/>
          <w:jc w:val="center"/>
        </w:trPr>
        <w:tc>
          <w:tcPr>
            <w:tcW w:w="2552" w:type="dxa"/>
            <w:shd w:val="clear" w:color="auto" w:fill="DAEEF3"/>
            <w:vAlign w:val="center"/>
          </w:tcPr>
          <w:p w:rsidR="006F66B7" w:rsidRDefault="00FF4A9E">
            <w:pPr>
              <w:spacing w:line="276" w:lineRule="auto"/>
              <w:jc w:val="center"/>
            </w:pPr>
            <w:r w:rsidRPr="00FF4A9E">
              <w:rPr>
                <w:szCs w:val="24"/>
              </w:rPr>
              <w:t>Gear setting</w:t>
            </w:r>
          </w:p>
        </w:tc>
        <w:tc>
          <w:tcPr>
            <w:tcW w:w="5953" w:type="dxa"/>
            <w:vAlign w:val="center"/>
          </w:tcPr>
          <w:p w:rsidR="006F66B7" w:rsidRPr="00FF4A9E" w:rsidRDefault="00FF4A9E">
            <w:pPr>
              <w:rPr>
                <w:lang w:val="da-DK"/>
              </w:rPr>
            </w:pPr>
            <w:r w:rsidRPr="00FF4A9E">
              <w:rPr>
                <w:lang w:val="da-DK"/>
              </w:rPr>
              <w:t>Voltage:</w:t>
            </w:r>
            <w:r w:rsidRPr="00FF4A9E">
              <w:rPr>
                <w:szCs w:val="24"/>
                <w:lang w:val="da-DK"/>
              </w:rPr>
              <w:t xml:space="preserve"> 100mV, 300mV, 1V, 3V, 10V, 30V, 100V, 200V, 300V, 1000V</w:t>
            </w:r>
          </w:p>
          <w:p w:rsidR="006F66B7" w:rsidRPr="00FF4A9E" w:rsidRDefault="00FF4A9E">
            <w:pPr>
              <w:ind w:left="720" w:hangingChars="300" w:hanging="720"/>
              <w:rPr>
                <w:lang w:val="it-IT"/>
              </w:rPr>
            </w:pPr>
            <w:r w:rsidRPr="00FF4A9E">
              <w:rPr>
                <w:lang w:val="it-IT"/>
              </w:rPr>
              <w:t>Current:</w:t>
            </w:r>
            <w:r w:rsidRPr="00FF4A9E">
              <w:rPr>
                <w:szCs w:val="24"/>
                <w:lang w:val="it-IT"/>
              </w:rPr>
              <w:t xml:space="preserve"> 1mA, 3mA, 10 mA, 30 mA, 100mA, 0.3A, 1A, 3A, 10 A, 20A, 60A</w:t>
            </w:r>
          </w:p>
          <w:p w:rsidR="006F66B7" w:rsidRDefault="00FF4A9E">
            <w:pPr>
              <w:spacing w:line="276" w:lineRule="auto"/>
              <w:ind w:left="960" w:hangingChars="400" w:hanging="960"/>
              <w:jc w:val="left"/>
            </w:pPr>
            <w:r w:rsidRPr="00FF4A9E">
              <w:t>Small signal:</w:t>
            </w:r>
            <w:r w:rsidRPr="00FF4A9E">
              <w:rPr>
                <w:szCs w:val="24"/>
              </w:rPr>
              <w:t xml:space="preserve"> 1mV, 3mV, 10mV, 30mV, 100mV, 300mV, 1V, 3V, 10V</w:t>
            </w:r>
          </w:p>
        </w:tc>
      </w:tr>
      <w:tr w:rsidR="006F66B7">
        <w:trPr>
          <w:trHeight w:val="303"/>
          <w:jc w:val="center"/>
        </w:trPr>
        <w:tc>
          <w:tcPr>
            <w:tcW w:w="2552" w:type="dxa"/>
            <w:shd w:val="clear" w:color="auto" w:fill="DAEEF3"/>
            <w:vAlign w:val="center"/>
          </w:tcPr>
          <w:p w:rsidR="006F66B7" w:rsidRDefault="00FF4A9E">
            <w:pPr>
              <w:spacing w:line="276" w:lineRule="auto"/>
              <w:jc w:val="center"/>
            </w:pPr>
            <w:r w:rsidRPr="00FF4A9E">
              <w:rPr>
                <w:szCs w:val="24"/>
              </w:rPr>
              <w:t>Output stability (/min)</w:t>
            </w:r>
          </w:p>
        </w:tc>
        <w:tc>
          <w:tcPr>
            <w:tcW w:w="5953" w:type="dxa"/>
            <w:vAlign w:val="center"/>
          </w:tcPr>
          <w:p w:rsidR="006F66B7" w:rsidRDefault="00FF4A9E">
            <w:r w:rsidRPr="00FF4A9E">
              <w:t>Voltage:</w:t>
            </w:r>
            <w:r w:rsidRPr="00FF4A9E">
              <w:rPr>
                <w:szCs w:val="24"/>
              </w:rPr>
              <w:t xml:space="preserve"> better than 0.01% of full scale, 0.005% typical</w:t>
            </w:r>
          </w:p>
          <w:p w:rsidR="006F66B7" w:rsidRDefault="00FF4A9E">
            <w:r w:rsidRPr="00FF4A9E">
              <w:t>Current:</w:t>
            </w:r>
            <w:r w:rsidRPr="00FF4A9E">
              <w:rPr>
                <w:szCs w:val="24"/>
              </w:rPr>
              <w:t xml:space="preserve"> better than 0.002% of full scale</w:t>
            </w:r>
          </w:p>
          <w:p w:rsidR="006F66B7" w:rsidRDefault="00FF4A9E">
            <w:r w:rsidRPr="00FF4A9E">
              <w:t>Small signal:</w:t>
            </w:r>
            <w:r w:rsidRPr="00FF4A9E">
              <w:rPr>
                <w:szCs w:val="24"/>
              </w:rPr>
              <w:t xml:space="preserve"> full scale better than 0.01% ± 1uV,</w:t>
            </w:r>
          </w:p>
          <w:p w:rsidR="006F66B7" w:rsidRDefault="00FF4A9E">
            <w:pPr>
              <w:spacing w:line="276" w:lineRule="auto"/>
              <w:jc w:val="left"/>
            </w:pPr>
            <w:r>
              <w:rPr>
                <w:rFonts w:hint="eastAsia"/>
              </w:rPr>
              <w:t xml:space="preserve">    </w:t>
            </w:r>
            <w:r>
              <w:t xml:space="preserve">    </w:t>
            </w:r>
            <w:r w:rsidRPr="00FF4A9E">
              <w:rPr>
                <w:szCs w:val="24"/>
              </w:rPr>
              <w:t>0.01% ± 0.6 uV typical</w:t>
            </w:r>
          </w:p>
        </w:tc>
      </w:tr>
      <w:tr w:rsidR="006F66B7">
        <w:trPr>
          <w:jc w:val="center"/>
        </w:trPr>
        <w:tc>
          <w:tcPr>
            <w:tcW w:w="2552" w:type="dxa"/>
            <w:shd w:val="clear" w:color="auto" w:fill="DAEEF3"/>
            <w:vAlign w:val="center"/>
          </w:tcPr>
          <w:p w:rsidR="006F66B7" w:rsidRDefault="00FF4A9E">
            <w:pPr>
              <w:spacing w:line="276" w:lineRule="auto"/>
              <w:jc w:val="center"/>
            </w:pPr>
            <w:r w:rsidRPr="00FF4A9E">
              <w:rPr>
                <w:szCs w:val="24"/>
              </w:rPr>
              <w:t>Output Power</w:t>
            </w:r>
          </w:p>
        </w:tc>
        <w:tc>
          <w:tcPr>
            <w:tcW w:w="5953" w:type="dxa"/>
            <w:vAlign w:val="center"/>
          </w:tcPr>
          <w:p w:rsidR="006F66B7" w:rsidRPr="00FF4A9E" w:rsidRDefault="00FF4A9E">
            <w:pPr>
              <w:spacing w:line="276" w:lineRule="auto"/>
              <w:jc w:val="left"/>
              <w:rPr>
                <w:lang w:val="fr-FR"/>
              </w:rPr>
            </w:pPr>
            <w:r w:rsidRPr="00FF4A9E">
              <w:rPr>
                <w:lang w:val="fr-FR"/>
              </w:rPr>
              <w:t>Current:</w:t>
            </w:r>
            <w:r w:rsidRPr="00FF4A9E">
              <w:rPr>
                <w:szCs w:val="24"/>
                <w:lang w:val="fr-FR"/>
              </w:rPr>
              <w:t xml:space="preserve"> &lt; 120VA, port voltage: &lt; 2 V</w:t>
            </w:r>
          </w:p>
          <w:p w:rsidR="006F66B7" w:rsidRPr="00FF4A9E" w:rsidRDefault="00FF4A9E">
            <w:pPr>
              <w:spacing w:line="276" w:lineRule="auto"/>
              <w:rPr>
                <w:szCs w:val="24"/>
                <w:lang w:val="fr-FR"/>
              </w:rPr>
            </w:pPr>
            <w:r w:rsidRPr="00FF4A9E">
              <w:rPr>
                <w:rFonts w:hint="eastAsia"/>
                <w:lang w:val="fr-FR"/>
              </w:rPr>
              <w:t>Voltage:</w:t>
            </w:r>
            <w:r w:rsidRPr="00FF4A9E">
              <w:rPr>
                <w:rFonts w:hint="eastAsia"/>
                <w:szCs w:val="24"/>
                <w:lang w:val="fr-FR"/>
              </w:rPr>
              <w:t xml:space="preserve"> 200 &lt; U </w:t>
            </w:r>
            <w:r w:rsidRPr="00FF4A9E">
              <w:rPr>
                <w:rFonts w:hint="eastAsia"/>
                <w:szCs w:val="24"/>
                <w:lang w:val="fr-FR"/>
              </w:rPr>
              <w:t>≤</w:t>
            </w:r>
            <w:r w:rsidRPr="00FF4A9E">
              <w:rPr>
                <w:rFonts w:hint="eastAsia"/>
                <w:szCs w:val="24"/>
                <w:lang w:val="fr-FR"/>
              </w:rPr>
              <w:t xml:space="preserve"> 1150 V: </w:t>
            </w:r>
            <w:r w:rsidRPr="00FF4A9E">
              <w:rPr>
                <w:rFonts w:hint="eastAsia"/>
                <w:szCs w:val="24"/>
                <w:lang w:val="fr-FR"/>
              </w:rPr>
              <w:t>≤</w:t>
            </w:r>
            <w:r w:rsidRPr="00FF4A9E">
              <w:rPr>
                <w:rFonts w:hint="eastAsia"/>
                <w:szCs w:val="24"/>
                <w:lang w:val="fr-FR"/>
              </w:rPr>
              <w:t xml:space="preserve"> 25 mA;</w:t>
            </w:r>
          </w:p>
          <w:p w:rsidR="006F66B7" w:rsidRPr="00FF4A9E" w:rsidRDefault="00FF4A9E">
            <w:pPr>
              <w:spacing w:line="276" w:lineRule="auto"/>
              <w:ind w:firstLineChars="400" w:firstLine="960"/>
              <w:rPr>
                <w:lang w:val="fr-FR"/>
              </w:rPr>
            </w:pPr>
            <w:r w:rsidRPr="00FF4A9E">
              <w:rPr>
                <w:lang w:val="fr-FR"/>
              </w:rPr>
              <w:t>10&lt;U</w:t>
            </w:r>
            <w:r w:rsidRPr="00FF4A9E">
              <w:rPr>
                <w:rFonts w:hint="eastAsia"/>
                <w:lang w:val="fr-FR"/>
              </w:rPr>
              <w:t>≤</w:t>
            </w:r>
            <w:r w:rsidRPr="00FF4A9E">
              <w:rPr>
                <w:lang w:val="fr-FR"/>
              </w:rPr>
              <w:t xml:space="preserve"> 200 V</w:t>
            </w:r>
            <w:r w:rsidRPr="00FF4A9E">
              <w:rPr>
                <w:rFonts w:hint="eastAsia"/>
                <w:lang w:val="fr-FR"/>
              </w:rPr>
              <w:t>：≤</w:t>
            </w:r>
            <w:r w:rsidRPr="00FF4A9E">
              <w:rPr>
                <w:lang w:val="fr-FR"/>
              </w:rPr>
              <w:t xml:space="preserve"> 100mA</w:t>
            </w:r>
            <w:r w:rsidRPr="00FF4A9E">
              <w:rPr>
                <w:rFonts w:hint="eastAsia"/>
                <w:lang w:val="fr-FR"/>
              </w:rPr>
              <w:t>；</w:t>
            </w:r>
          </w:p>
          <w:p w:rsidR="006F66B7" w:rsidRPr="00FF4A9E" w:rsidRDefault="00FF4A9E">
            <w:pPr>
              <w:spacing w:line="276" w:lineRule="auto"/>
              <w:ind w:firstLineChars="600" w:firstLine="1440"/>
              <w:rPr>
                <w:lang w:val="fr-FR"/>
              </w:rPr>
            </w:pPr>
            <w:r w:rsidRPr="00FF4A9E">
              <w:rPr>
                <w:lang w:val="fr-FR"/>
              </w:rPr>
              <w:t>U</w:t>
            </w:r>
            <w:r w:rsidRPr="00FF4A9E">
              <w:rPr>
                <w:rFonts w:hint="eastAsia"/>
                <w:lang w:val="fr-FR"/>
              </w:rPr>
              <w:t>≤</w:t>
            </w:r>
            <w:r w:rsidRPr="00FF4A9E">
              <w:rPr>
                <w:lang w:val="fr-FR"/>
              </w:rPr>
              <w:t xml:space="preserve"> 10 V</w:t>
            </w:r>
            <w:r w:rsidRPr="00FF4A9E">
              <w:rPr>
                <w:rFonts w:hint="eastAsia"/>
                <w:lang w:val="fr-FR"/>
              </w:rPr>
              <w:t>：≤</w:t>
            </w:r>
            <w:r w:rsidRPr="00FF4A9E">
              <w:rPr>
                <w:lang w:val="fr-FR"/>
              </w:rPr>
              <w:t xml:space="preserve"> 10 mA</w:t>
            </w:r>
            <w:r w:rsidRPr="00FF4A9E">
              <w:rPr>
                <w:rFonts w:hint="eastAsia"/>
                <w:lang w:val="fr-FR"/>
              </w:rPr>
              <w:t>；</w:t>
            </w:r>
          </w:p>
          <w:p w:rsidR="006F66B7" w:rsidRDefault="00FF4A9E">
            <w:pPr>
              <w:spacing w:line="276" w:lineRule="auto"/>
              <w:jc w:val="left"/>
            </w:pPr>
            <w:r w:rsidRPr="00FF4A9E">
              <w:rPr>
                <w:rFonts w:hint="eastAsia"/>
              </w:rPr>
              <w:lastRenderedPageBreak/>
              <w:t>Small signal:</w:t>
            </w:r>
            <w:r w:rsidRPr="00FF4A9E">
              <w:rPr>
                <w:rFonts w:hint="eastAsia"/>
                <w:szCs w:val="24"/>
              </w:rPr>
              <w:t xml:space="preserve"> </w:t>
            </w:r>
            <w:r w:rsidRPr="00FF4A9E">
              <w:rPr>
                <w:rFonts w:hint="eastAsia"/>
                <w:szCs w:val="24"/>
              </w:rPr>
              <w:t>≤</w:t>
            </w:r>
            <w:r w:rsidRPr="00FF4A9E">
              <w:rPr>
                <w:rFonts w:hint="eastAsia"/>
                <w:szCs w:val="24"/>
              </w:rPr>
              <w:t xml:space="preserve"> 10 mA</w:t>
            </w:r>
          </w:p>
        </w:tc>
      </w:tr>
      <w:tr w:rsidR="006F66B7">
        <w:trPr>
          <w:jc w:val="center"/>
        </w:trPr>
        <w:tc>
          <w:tcPr>
            <w:tcW w:w="2552" w:type="dxa"/>
            <w:shd w:val="clear" w:color="auto" w:fill="DAEEF3"/>
            <w:vAlign w:val="center"/>
          </w:tcPr>
          <w:p w:rsidR="006F66B7" w:rsidRDefault="00FF4A9E">
            <w:pPr>
              <w:spacing w:line="276" w:lineRule="auto"/>
              <w:jc w:val="center"/>
            </w:pPr>
            <w:r w:rsidRPr="00FF4A9E">
              <w:rPr>
                <w:szCs w:val="24"/>
              </w:rPr>
              <w:lastRenderedPageBreak/>
              <w:t>Long-term stability</w:t>
            </w:r>
          </w:p>
        </w:tc>
        <w:tc>
          <w:tcPr>
            <w:tcW w:w="5953" w:type="dxa"/>
            <w:vAlign w:val="center"/>
          </w:tcPr>
          <w:p w:rsidR="006F66B7" w:rsidRDefault="00FF4A9E">
            <w:pPr>
              <w:spacing w:line="276" w:lineRule="auto"/>
              <w:jc w:val="left"/>
            </w:pPr>
            <w:r w:rsidRPr="00FF4A9E">
              <w:rPr>
                <w:szCs w:val="24"/>
              </w:rPr>
              <w:t>Voltage and current: ± 100PPM/year</w:t>
            </w:r>
          </w:p>
        </w:tc>
      </w:tr>
      <w:tr w:rsidR="006F66B7">
        <w:trPr>
          <w:jc w:val="center"/>
        </w:trPr>
        <w:tc>
          <w:tcPr>
            <w:tcW w:w="2552" w:type="dxa"/>
            <w:shd w:val="clear" w:color="auto" w:fill="DAEEF3"/>
            <w:vAlign w:val="center"/>
          </w:tcPr>
          <w:p w:rsidR="006F66B7" w:rsidRDefault="00FF4A9E">
            <w:pPr>
              <w:spacing w:line="276" w:lineRule="auto"/>
              <w:jc w:val="center"/>
            </w:pPr>
            <w:r w:rsidRPr="00FF4A9E">
              <w:rPr>
                <w:szCs w:val="24"/>
              </w:rPr>
              <w:t>Ripple superposition</w:t>
            </w:r>
          </w:p>
        </w:tc>
        <w:tc>
          <w:tcPr>
            <w:tcW w:w="5953" w:type="dxa"/>
            <w:vAlign w:val="center"/>
          </w:tcPr>
          <w:p w:rsidR="006F66B7" w:rsidRDefault="00FF4A9E">
            <w:pPr>
              <w:spacing w:line="276" w:lineRule="auto"/>
              <w:rPr>
                <w:szCs w:val="24"/>
              </w:rPr>
            </w:pPr>
            <w:r w:rsidRPr="00FF4A9E">
              <w:t>Frequency:</w:t>
            </w:r>
            <w:r w:rsidRPr="00FF4A9E">
              <w:rPr>
                <w:szCs w:val="24"/>
              </w:rPr>
              <w:t xml:space="preserve"> 20 ~ 500Hz </w:t>
            </w:r>
          </w:p>
          <w:p w:rsidR="006F66B7" w:rsidRDefault="00FF4A9E">
            <w:pPr>
              <w:spacing w:line="276" w:lineRule="auto"/>
              <w:jc w:val="left"/>
            </w:pPr>
            <w:r w:rsidRPr="00FF4A9E">
              <w:rPr>
                <w:rFonts w:hint="eastAsia"/>
              </w:rPr>
              <w:t>Ripple factor:</w:t>
            </w:r>
            <w:r w:rsidRPr="00FF4A9E">
              <w:rPr>
                <w:rFonts w:hint="eastAsia"/>
                <w:szCs w:val="24"/>
              </w:rPr>
              <w:t xml:space="preserve"> voltage: </w:t>
            </w:r>
            <w:r w:rsidRPr="00FF4A9E">
              <w:rPr>
                <w:rFonts w:hint="eastAsia"/>
                <w:szCs w:val="24"/>
              </w:rPr>
              <w:t>≤</w:t>
            </w:r>
            <w:r w:rsidRPr="00FF4A9E">
              <w:rPr>
                <w:rFonts w:hint="eastAsia"/>
                <w:szCs w:val="24"/>
              </w:rPr>
              <w:t xml:space="preserve"> 20%,</w:t>
            </w:r>
          </w:p>
          <w:p w:rsidR="006F66B7" w:rsidRDefault="00FF4A9E">
            <w:pPr>
              <w:spacing w:line="276" w:lineRule="auto"/>
              <w:ind w:firstLineChars="500" w:firstLine="1200"/>
              <w:jc w:val="left"/>
            </w:pPr>
            <w:r w:rsidRPr="00FF4A9E">
              <w:rPr>
                <w:rFonts w:hint="eastAsia"/>
                <w:szCs w:val="24"/>
              </w:rPr>
              <w:t xml:space="preserve">Current and small signal: </w:t>
            </w:r>
            <w:r w:rsidRPr="00FF4A9E">
              <w:rPr>
                <w:rFonts w:hint="eastAsia"/>
                <w:szCs w:val="24"/>
              </w:rPr>
              <w:t>≤</w:t>
            </w:r>
            <w:r w:rsidRPr="00FF4A9E">
              <w:rPr>
                <w:rFonts w:hint="eastAsia"/>
                <w:szCs w:val="24"/>
              </w:rPr>
              <w:t xml:space="preserve"> 30%</w:t>
            </w:r>
          </w:p>
          <w:p w:rsidR="006F66B7" w:rsidRDefault="00FF4A9E">
            <w:pPr>
              <w:spacing w:line="276" w:lineRule="auto"/>
            </w:pPr>
            <w:r w:rsidRPr="00FF4A9E">
              <w:t>Ripple voltage accuracy:</w:t>
            </w:r>
            <w:r w:rsidRPr="00FF4A9E">
              <w:rPr>
                <w:szCs w:val="24"/>
              </w:rPr>
              <w:t xml:space="preserve"> 20-50Hz: &lt; 1%</w:t>
            </w:r>
          </w:p>
          <w:p w:rsidR="006F66B7" w:rsidRDefault="00FF4A9E">
            <w:pPr>
              <w:spacing w:line="276" w:lineRule="auto"/>
              <w:ind w:firstLineChars="700" w:firstLine="1680"/>
            </w:pPr>
            <w:r>
              <w:t>50-500Hz</w:t>
            </w:r>
            <w:r>
              <w:rPr>
                <w:rFonts w:hint="eastAsia"/>
              </w:rPr>
              <w:t>：</w:t>
            </w:r>
            <w:r>
              <w:t>&lt;5%</w:t>
            </w:r>
          </w:p>
          <w:p w:rsidR="006F66B7" w:rsidRDefault="00FF4A9E">
            <w:r w:rsidRPr="00FF4A9E">
              <w:t>Ripple small signal accuracy:</w:t>
            </w:r>
            <w:r w:rsidRPr="00FF4A9E">
              <w:rPr>
                <w:szCs w:val="24"/>
              </w:rPr>
              <w:t xml:space="preserve"> 20-500Hz: &lt; 1%</w:t>
            </w:r>
          </w:p>
        </w:tc>
      </w:tr>
    </w:tbl>
    <w:p w:rsidR="006F66B7" w:rsidRDefault="00FF4A9E">
      <w:pPr>
        <w:pStyle w:val="2"/>
        <w:numPr>
          <w:ilvl w:val="0"/>
          <w:numId w:val="0"/>
        </w:numPr>
        <w:spacing w:before="163" w:after="163"/>
      </w:pPr>
      <w:bookmarkStart w:id="7" w:name="_Toc5433"/>
      <w:r w:rsidRPr="00FF4A9E">
        <w:rPr>
          <w:szCs w:val="30"/>
        </w:rPr>
        <w:t>5. Other parameters</w:t>
      </w:r>
      <w:bookmarkEnd w:id="7"/>
    </w:p>
    <w:tbl>
      <w:tblPr>
        <w:tblpPr w:leftFromText="180" w:rightFromText="180" w:vertAnchor="text" w:horzAnchor="margin" w:tblpXSpec="center" w:tblpY="245"/>
        <w:tblW w:w="8522" w:type="dxa"/>
        <w:tblBorders>
          <w:top w:val="single" w:sz="4" w:space="0" w:color="auto"/>
          <w:bottom w:val="single" w:sz="4" w:space="0" w:color="auto"/>
          <w:insideH w:val="single" w:sz="4" w:space="0" w:color="D9D9D9"/>
          <w:insideV w:val="single" w:sz="4" w:space="0" w:color="D9D9D9"/>
        </w:tblBorders>
        <w:tblLayout w:type="fixed"/>
        <w:tblLook w:val="04A0" w:firstRow="1" w:lastRow="0" w:firstColumn="1" w:lastColumn="0" w:noHBand="0" w:noVBand="1"/>
      </w:tblPr>
      <w:tblGrid>
        <w:gridCol w:w="2517"/>
        <w:gridCol w:w="6005"/>
      </w:tblGrid>
      <w:tr w:rsidR="006F66B7">
        <w:tc>
          <w:tcPr>
            <w:tcW w:w="2517" w:type="dxa"/>
            <w:shd w:val="clear" w:color="auto" w:fill="DAEEF3"/>
            <w:vAlign w:val="center"/>
          </w:tcPr>
          <w:p w:rsidR="006F66B7" w:rsidRDefault="00FF4A9E">
            <w:pPr>
              <w:spacing w:line="276" w:lineRule="auto"/>
              <w:jc w:val="center"/>
            </w:pPr>
            <w:r w:rsidRPr="00FF4A9E">
              <w:rPr>
                <w:szCs w:val="24"/>
              </w:rPr>
              <w:t>Operating voltage</w:t>
            </w:r>
          </w:p>
        </w:tc>
        <w:tc>
          <w:tcPr>
            <w:tcW w:w="6005" w:type="dxa"/>
            <w:vAlign w:val="center"/>
          </w:tcPr>
          <w:p w:rsidR="006F66B7" w:rsidRDefault="00FF4A9E">
            <w:pPr>
              <w:spacing w:line="276" w:lineRule="auto"/>
              <w:rPr>
                <w:b/>
              </w:rPr>
            </w:pPr>
            <w:r>
              <w:rPr>
                <w:rFonts w:hint="eastAsia"/>
              </w:rPr>
              <w:t>AC 220V</w:t>
            </w:r>
            <w:r>
              <w:rPr>
                <w:rFonts w:hint="eastAsia"/>
              </w:rPr>
              <w:t>±</w:t>
            </w:r>
            <w:r>
              <w:rPr>
                <w:rFonts w:hint="eastAsia"/>
              </w:rPr>
              <w:t>5%  50Hz</w:t>
            </w:r>
          </w:p>
        </w:tc>
      </w:tr>
      <w:tr w:rsidR="006F66B7">
        <w:tc>
          <w:tcPr>
            <w:tcW w:w="2517" w:type="dxa"/>
            <w:shd w:val="clear" w:color="auto" w:fill="DAEEF3"/>
            <w:vAlign w:val="center"/>
          </w:tcPr>
          <w:p w:rsidR="006F66B7" w:rsidRDefault="00FF4A9E">
            <w:pPr>
              <w:spacing w:line="276" w:lineRule="auto"/>
              <w:jc w:val="center"/>
            </w:pPr>
            <w:r w:rsidRPr="00FF4A9E">
              <w:rPr>
                <w:szCs w:val="24"/>
              </w:rPr>
              <w:t>Operating temperature</w:t>
            </w:r>
          </w:p>
        </w:tc>
        <w:tc>
          <w:tcPr>
            <w:tcW w:w="6005" w:type="dxa"/>
            <w:vAlign w:val="center"/>
          </w:tcPr>
          <w:p w:rsidR="006F66B7" w:rsidRDefault="00FF4A9E">
            <w:pPr>
              <w:spacing w:line="276" w:lineRule="auto"/>
            </w:pPr>
            <w:r w:rsidRPr="00FF4A9E">
              <w:rPr>
                <w:rFonts w:hint="eastAsia"/>
                <w:szCs w:val="24"/>
              </w:rPr>
              <w:t xml:space="preserve">-5 </w:t>
            </w:r>
            <w:r w:rsidRPr="00FF4A9E">
              <w:rPr>
                <w:rFonts w:hint="eastAsia"/>
                <w:szCs w:val="24"/>
              </w:rPr>
              <w:t>℃</w:t>
            </w:r>
            <w:r w:rsidRPr="00FF4A9E">
              <w:rPr>
                <w:rFonts w:hint="eastAsia"/>
                <w:szCs w:val="24"/>
              </w:rPr>
              <w:t xml:space="preserve"> ~ 40 </w:t>
            </w:r>
            <w:r w:rsidRPr="00FF4A9E">
              <w:rPr>
                <w:rFonts w:hint="eastAsia"/>
                <w:szCs w:val="24"/>
              </w:rPr>
              <w:t>℃</w:t>
            </w:r>
            <w:r w:rsidRPr="00FF4A9E">
              <w:rPr>
                <w:rFonts w:hint="eastAsia"/>
                <w:szCs w:val="24"/>
              </w:rPr>
              <w:t xml:space="preserve"> Relative humidity: </w:t>
            </w:r>
            <w:r w:rsidRPr="00FF4A9E">
              <w:rPr>
                <w:rFonts w:hint="eastAsia"/>
                <w:szCs w:val="24"/>
              </w:rPr>
              <w:t>≤</w:t>
            </w:r>
            <w:r w:rsidRPr="00FF4A9E">
              <w:rPr>
                <w:rFonts w:hint="eastAsia"/>
                <w:szCs w:val="24"/>
              </w:rPr>
              <w:t xml:space="preserve"> 80%</w:t>
            </w:r>
          </w:p>
        </w:tc>
      </w:tr>
      <w:tr w:rsidR="006F66B7">
        <w:tc>
          <w:tcPr>
            <w:tcW w:w="2517" w:type="dxa"/>
            <w:shd w:val="clear" w:color="auto" w:fill="DAEEF3"/>
            <w:vAlign w:val="center"/>
          </w:tcPr>
          <w:p w:rsidR="006F66B7" w:rsidRDefault="00FF4A9E">
            <w:pPr>
              <w:spacing w:line="276" w:lineRule="auto"/>
              <w:jc w:val="center"/>
            </w:pPr>
            <w:r w:rsidRPr="00FF4A9E">
              <w:rPr>
                <w:szCs w:val="24"/>
              </w:rPr>
              <w:t>Storage temperature</w:t>
            </w:r>
          </w:p>
        </w:tc>
        <w:tc>
          <w:tcPr>
            <w:tcW w:w="6005" w:type="dxa"/>
            <w:vAlign w:val="center"/>
          </w:tcPr>
          <w:p w:rsidR="006F66B7" w:rsidRDefault="00FF4A9E">
            <w:pPr>
              <w:spacing w:line="276" w:lineRule="auto"/>
            </w:pPr>
            <w:r>
              <w:rPr>
                <w:rFonts w:hint="eastAsia"/>
              </w:rPr>
              <w:t>-25</w:t>
            </w:r>
            <w:r>
              <w:rPr>
                <w:rFonts w:hint="eastAsia"/>
              </w:rPr>
              <w:t>℃～</w:t>
            </w:r>
            <w:r>
              <w:rPr>
                <w:rFonts w:hint="eastAsia"/>
              </w:rPr>
              <w:t>75</w:t>
            </w:r>
            <w:r>
              <w:rPr>
                <w:rFonts w:hint="eastAsia"/>
              </w:rPr>
              <w:t>℃</w:t>
            </w:r>
          </w:p>
        </w:tc>
      </w:tr>
      <w:tr w:rsidR="006F66B7">
        <w:tc>
          <w:tcPr>
            <w:tcW w:w="2517" w:type="dxa"/>
            <w:shd w:val="clear" w:color="auto" w:fill="DAEEF3"/>
            <w:vAlign w:val="center"/>
          </w:tcPr>
          <w:p w:rsidR="006F66B7" w:rsidRDefault="00FF4A9E">
            <w:pPr>
              <w:spacing w:line="276" w:lineRule="auto"/>
              <w:jc w:val="center"/>
            </w:pPr>
            <w:r w:rsidRPr="00FF4A9E">
              <w:rPr>
                <w:szCs w:val="24"/>
              </w:rPr>
              <w:t>Weight of complete machine</w:t>
            </w:r>
          </w:p>
        </w:tc>
        <w:tc>
          <w:tcPr>
            <w:tcW w:w="6005" w:type="dxa"/>
            <w:vAlign w:val="center"/>
          </w:tcPr>
          <w:p w:rsidR="006F66B7" w:rsidRDefault="00FF4A9E">
            <w:pPr>
              <w:spacing w:line="276" w:lineRule="auto"/>
            </w:pPr>
            <w:r w:rsidRPr="00FF4A9E">
              <w:rPr>
                <w:szCs w:val="24"/>
              </w:rPr>
              <w:t>About 21 kg</w:t>
            </w:r>
          </w:p>
        </w:tc>
      </w:tr>
      <w:tr w:rsidR="006F66B7">
        <w:tc>
          <w:tcPr>
            <w:tcW w:w="2517" w:type="dxa"/>
            <w:shd w:val="clear" w:color="auto" w:fill="DAEEF3"/>
            <w:vAlign w:val="center"/>
          </w:tcPr>
          <w:p w:rsidR="006F66B7" w:rsidRDefault="00FF4A9E">
            <w:pPr>
              <w:spacing w:line="276" w:lineRule="auto"/>
              <w:jc w:val="center"/>
            </w:pPr>
            <w:r w:rsidRPr="00FF4A9E">
              <w:rPr>
                <w:szCs w:val="24"/>
              </w:rPr>
              <w:t>Volume of the whole machine</w:t>
            </w:r>
          </w:p>
        </w:tc>
        <w:tc>
          <w:tcPr>
            <w:tcW w:w="6005" w:type="dxa"/>
            <w:vAlign w:val="center"/>
          </w:tcPr>
          <w:p w:rsidR="006F66B7" w:rsidRDefault="00FF4A9E">
            <w:pPr>
              <w:pStyle w:val="14"/>
              <w:ind w:firstLineChars="0" w:firstLine="0"/>
            </w:pPr>
            <w:r>
              <w:t>379</w:t>
            </w:r>
            <w:r>
              <w:rPr>
                <w:rFonts w:hint="eastAsia"/>
              </w:rPr>
              <w:t>mm</w:t>
            </w:r>
            <w:r>
              <w:t>×590mm×199mm</w:t>
            </w:r>
          </w:p>
        </w:tc>
      </w:tr>
      <w:tr w:rsidR="006F66B7">
        <w:tc>
          <w:tcPr>
            <w:tcW w:w="2517" w:type="dxa"/>
            <w:shd w:val="clear" w:color="auto" w:fill="DAEEF3"/>
            <w:vAlign w:val="center"/>
          </w:tcPr>
          <w:p w:rsidR="006F66B7" w:rsidRDefault="00FF4A9E">
            <w:pPr>
              <w:spacing w:line="276" w:lineRule="auto"/>
              <w:jc w:val="center"/>
            </w:pPr>
            <w:r w:rsidRPr="00FF4A9E">
              <w:rPr>
                <w:szCs w:val="24"/>
              </w:rPr>
              <w:t>Cooling method</w:t>
            </w:r>
          </w:p>
        </w:tc>
        <w:tc>
          <w:tcPr>
            <w:tcW w:w="6005" w:type="dxa"/>
            <w:vAlign w:val="center"/>
          </w:tcPr>
          <w:p w:rsidR="006F66B7" w:rsidRDefault="00FF4A9E">
            <w:pPr>
              <w:spacing w:line="276" w:lineRule="auto"/>
            </w:pPr>
            <w:r w:rsidRPr="00FF4A9E">
              <w:rPr>
                <w:szCs w:val="24"/>
              </w:rPr>
              <w:t>Air Cooling</w:t>
            </w:r>
          </w:p>
        </w:tc>
      </w:tr>
      <w:tr w:rsidR="006F66B7">
        <w:tc>
          <w:tcPr>
            <w:tcW w:w="2517" w:type="dxa"/>
            <w:shd w:val="clear" w:color="auto" w:fill="DAEEF3"/>
            <w:vAlign w:val="center"/>
          </w:tcPr>
          <w:p w:rsidR="006F66B7" w:rsidRDefault="00FF4A9E">
            <w:pPr>
              <w:spacing w:line="276" w:lineRule="auto"/>
              <w:jc w:val="center"/>
            </w:pPr>
            <w:r w:rsidRPr="00FF4A9E">
              <w:rPr>
                <w:szCs w:val="24"/>
              </w:rPr>
              <w:t>Noise</w:t>
            </w:r>
          </w:p>
        </w:tc>
        <w:tc>
          <w:tcPr>
            <w:tcW w:w="6005" w:type="dxa"/>
            <w:vAlign w:val="center"/>
          </w:tcPr>
          <w:p w:rsidR="006F66B7" w:rsidRDefault="00FF4A9E">
            <w:pPr>
              <w:spacing w:line="276" w:lineRule="auto"/>
            </w:pPr>
            <w:r>
              <w:rPr>
                <w:rFonts w:hint="eastAsia"/>
              </w:rPr>
              <w:t>&lt;60dB</w:t>
            </w:r>
          </w:p>
        </w:tc>
      </w:tr>
    </w:tbl>
    <w:p w:rsidR="006F66B7" w:rsidRDefault="006F66B7"/>
    <w:sectPr w:rsidR="006F66B7">
      <w:footerReference w:type="default" r:id="rId19"/>
      <w:footerReference w:type="first" r:id="rId20"/>
      <w:pgSz w:w="11906" w:h="16838"/>
      <w:pgMar w:top="1440" w:right="1800" w:bottom="1440" w:left="1800" w:header="851" w:footer="992" w:gutter="0"/>
      <w:pgNumType w:fmt="numberInDash" w:start="1"/>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6B7" w:rsidRDefault="00FF4A9E">
      <w:pPr>
        <w:spacing w:line="240" w:lineRule="auto"/>
      </w:pPr>
      <w:r>
        <w:separator/>
      </w:r>
    </w:p>
  </w:endnote>
  <w:endnote w:type="continuationSeparator" w:id="0">
    <w:p w:rsidR="006F66B7" w:rsidRDefault="00FF4A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9E" w:rsidRDefault="00FF4A9E">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6B7" w:rsidRDefault="00FF4A9E">
    <w:pPr>
      <w:pStyle w:val="a8"/>
      <w:rPr>
        <w:sz w:val="21"/>
        <w:szCs w:val="21"/>
      </w:rPr>
    </w:pPr>
    <w:r>
      <w:rPr>
        <w:noProof/>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rsidR="006F66B7" w:rsidRDefault="006F66B7">
                          <w:pPr>
                            <w:pStyle w:val="a8"/>
                          </w:pPr>
                        </w:p>
                      </w:txbxContent>
                    </wps:txbx>
                    <wps:bodyPr wrap="none" lIns="0" tIns="0" rIns="0" bIns="0">
                      <a:spAutoFit/>
                    </wps:bodyPr>
                  </wps:wsp>
                </a:graphicData>
              </a:graphic>
            </wp:anchor>
          </w:drawing>
        </mc:Choice>
        <mc:Fallback xmlns:wpsCustomData="http://www.wps.cn/officeDocument/2013/wpsCustomData">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EiqfqDQAQAApQMAAA4AAAAAAAAAAQAgAAAAIgEA&#10;AGRycy9lMm9Eb2MueG1sUEsFBgAAAAAGAAYAWQEAAGQFAAAAAA==&#10;">
              <v:fill on="f" focussize="0,0"/>
              <v:stroke on="f" weight="1.25pt"/>
              <v:imagedata o:title=""/>
              <o:lock v:ext="edit" aspectratio="f"/>
              <v:textbox inset="0mm,0mm,0mm,0mm" style="mso-fit-shape-to-text:t;">
                <w:txbxContent>
                  <w:p>
                    <w:pPr>
                      <w:pStyle w:val="10"/>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9E" w:rsidRDefault="00FF4A9E">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6B7" w:rsidRDefault="00FF4A9E">
    <w:pPr>
      <w:pStyle w:val="a8"/>
      <w:rPr>
        <w:sz w:val="21"/>
        <w:szCs w:val="21"/>
      </w:rPr>
    </w:pPr>
    <w:r>
      <w:rPr>
        <w:noProof/>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6F66B7" w:rsidRDefault="00FF4A9E">
                          <w:pPr>
                            <w:pStyle w:val="a8"/>
                          </w:pPr>
                          <w:r>
                            <w:fldChar w:fldCharType="begin"/>
                          </w:r>
                          <w:r>
                            <w:instrText xml:space="preserve"> PAGE  \* MERGEFORMAT </w:instrText>
                          </w:r>
                          <w:r>
                            <w:fldChar w:fldCharType="separate"/>
                          </w:r>
                          <w:r>
                            <w:rPr>
                              <w:noProof/>
                            </w:rPr>
                            <w:t>- 5 -</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uUVOPM4BAAB0AwAADgAAAAAAAAAA&#10;AAAAAAAuAgAAZHJzL2Uyb0RvYy54bWxQSwECLQAUAAYACAAAACEADErw7tYAAAAFAQAADwAAAAAA&#10;AAAAAAAAAAAoBAAAZHJzL2Rvd25yZXYueG1sUEsFBgAAAAAEAAQA8wAAACsFAAAAAA==&#10;" filled="f" stroked="f">
              <v:textbox style="mso-fit-shape-to-text:t" inset="0,0,0,0">
                <w:txbxContent>
                  <w:p w:rsidR="006F66B7" w:rsidRDefault="00FF4A9E">
                    <w:pPr>
                      <w:pStyle w:val="a8"/>
                    </w:pPr>
                    <w:r>
                      <w:fldChar w:fldCharType="begin"/>
                    </w:r>
                    <w:r>
                      <w:instrText xml:space="preserve"> PAGE  \* MERGEFORMAT </w:instrText>
                    </w:r>
                    <w:r>
                      <w:fldChar w:fldCharType="separate"/>
                    </w:r>
                    <w:r>
                      <w:rPr>
                        <w:noProof/>
                      </w:rPr>
                      <w:t>- 5 -</w:t>
                    </w:r>
                    <w:r>
                      <w:fldChar w:fldCharType="end"/>
                    </w:r>
                  </w:p>
                </w:txbxContent>
              </v:textbox>
              <w10:wrap anchorx="margin"/>
            </v:shape>
          </w:pict>
        </mc:Fallback>
      </mc:AlternateContent>
    </w:r>
    <w:r>
      <w:rPr>
        <w:noProof/>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rsidR="006F66B7" w:rsidRDefault="006F66B7">
                          <w:pPr>
                            <w:pStyle w:val="a8"/>
                          </w:pPr>
                        </w:p>
                      </w:txbxContent>
                    </wps:txbx>
                    <wps:bodyPr wrap="none" lIns="0" tIns="0" rIns="0" bIns="0">
                      <a:spAutoFit/>
                    </wps:bodyPr>
                  </wps:wsp>
                </a:graphicData>
              </a:graphic>
            </wp:anchor>
          </w:drawing>
        </mc:Choice>
        <mc:Fallback xmlns:wpsCustomData="http://www.wps.cn/officeDocument/2013/wpsCustomData">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s1MNJ0QEAAKUDAAAOAAAAAAAAAAEAIAAAACIB&#10;AABkcnMvZTJvRG9jLnhtbFBLBQYAAAAABgAGAFkBAABlBQAAAAA=&#10;">
              <v:fill on="f" focussize="0,0"/>
              <v:stroke on="f" weight="1.25pt"/>
              <v:imagedata o:title=""/>
              <o:lock v:ext="edit" aspectratio="f"/>
              <v:textbox inset="0mm,0mm,0mm,0mm" style="mso-fit-shape-to-text:t;">
                <w:txbxContent>
                  <w:p>
                    <w:pPr>
                      <w:pStyle w:val="10"/>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6B7" w:rsidRDefault="00FF4A9E">
    <w:pPr>
      <w:pStyle w:val="a8"/>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6F66B7" w:rsidRDefault="00FF4A9E">
                          <w:pPr>
                            <w:pStyle w:val="a8"/>
                          </w:pPr>
                          <w:r>
                            <w:fldChar w:fldCharType="begin"/>
                          </w:r>
                          <w:r>
                            <w:instrText xml:space="preserve"> PAGE  \* MERGEFORMAT </w:instrText>
                          </w:r>
                          <w:r>
                            <w:fldChar w:fldCharType="separate"/>
                          </w:r>
                          <w:r>
                            <w:rPr>
                              <w:noProof/>
                            </w:rPr>
                            <w:t>- 1 -</w:t>
                          </w:r>
                          <w:r>
                            <w:fldChar w:fldCharType="end"/>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" filled="f" stroked="f">
              <v:textbox style="mso-fit-shape-to-text:t" inset="0,0,0,0">
                <w:txbxContent>
                  <w:p w:rsidR="006F66B7" w:rsidRDefault="00FF4A9E">
                    <w:pPr>
                      <w:pStyle w:val="a8"/>
                    </w:pPr>
                    <w:r>
                      <w:fldChar w:fldCharType="begin"/>
                    </w:r>
                    <w:r>
                      <w:instrText xml:space="preserve"> PAGE  \* MERGEFORMAT </w:instrText>
                    </w:r>
                    <w:r>
                      <w:fldChar w:fldCharType="separate"/>
                    </w:r>
                    <w:r>
                      <w:rPr>
                        <w:noProof/>
                      </w:rPr>
                      <w:t>- 1 -</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6B7" w:rsidRDefault="00FF4A9E">
      <w:r>
        <w:separator/>
      </w:r>
    </w:p>
  </w:footnote>
  <w:footnote w:type="continuationSeparator" w:id="0">
    <w:p w:rsidR="006F66B7" w:rsidRDefault="00FF4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A9E" w:rsidRDefault="00FF4A9E">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6B7" w:rsidRDefault="00FF4A9E">
    <w:pPr>
      <w:pStyle w:val="aa"/>
      <w:pBdr>
        <w:bottom w:val="none" w:sz="0" w:space="1" w:color="auto"/>
      </w:pBdr>
      <w:jc w:val="left"/>
      <w:rPr>
        <w:rFonts w:ascii="宋体" w:hAnsi="宋体"/>
        <w:sz w:val="21"/>
        <w:szCs w:val="21"/>
      </w:rPr>
    </w:pPr>
    <w:r>
      <w:rPr>
        <w:rFonts w:ascii="宋体" w:hAnsi="宋体"/>
        <w:noProof/>
        <w:sz w:val="21"/>
        <w:szCs w:val="21"/>
      </w:rPr>
      <w:drawing>
        <wp:inline distT="0" distB="0" distL="0" distR="0">
          <wp:extent cx="182880" cy="182880"/>
          <wp:effectExtent l="0" t="0" r="7620" b="7620"/>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rFonts w:ascii="宋体" w:hAnsi="宋体"/>
        <w:sz w:val="21"/>
        <w:szCs w:val="21"/>
      </w:rPr>
      <w:t xml:space="preserve"> </w:t>
    </w:r>
    <w:r w:rsidRPr="00FF4A9E">
      <w:rPr>
        <w:rFonts w:ascii="宋体" w:hAnsi="宋体"/>
        <w:position w:val="6"/>
        <w:sz w:val="21"/>
        <w:szCs w:val="21"/>
      </w:rPr>
      <w:t>Calibration device for XL-9060 DC electric energy met of Shenzhen Xinglong science and technology Co., Ltd.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6B7" w:rsidRDefault="00FF4A9E">
    <w:pPr>
      <w:pStyle w:val="aa"/>
      <w:pBdr>
        <w:bottom w:val="none" w:sz="0" w:space="1" w:color="auto"/>
      </w:pBdr>
      <w:tabs>
        <w:tab w:val="left" w:pos="5906"/>
      </w:tabs>
      <w:jc w:val="left"/>
    </w:pP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E50E82"/>
    <w:multiLevelType w:val="multilevel"/>
    <w:tmpl w:val="6BE50E82"/>
    <w:lvl w:ilvl="0">
      <w:start w:val="1"/>
      <w:numFmt w:val="decimal"/>
      <w:pStyle w:val="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C0A013D"/>
    <w:multiLevelType w:val="multilevel"/>
    <w:tmpl w:val="6C0A013D"/>
    <w:lvl w:ilvl="0">
      <w:start w:val="1"/>
      <w:numFmt w:val="decimal"/>
      <w:pStyle w:val="a"/>
      <w:lvlText w:val="%1."/>
      <w:lvlJc w:val="left"/>
      <w:pPr>
        <w:ind w:left="420" w:hanging="420"/>
      </w:pPr>
      <w:rPr>
        <w:rFonts w:hint="eastAsia"/>
      </w:rPr>
    </w:lvl>
    <w:lvl w:ilvl="1">
      <w:start w:val="2"/>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5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1MTg0ZmYwMmM4NjY2YjRhNmFiN2QzM2Q2NGQzN2IifQ=="/>
  </w:docVars>
  <w:rsids>
    <w:rsidRoot w:val="00172A27"/>
    <w:rsid w:val="000001D9"/>
    <w:rsid w:val="0000059E"/>
    <w:rsid w:val="00000774"/>
    <w:rsid w:val="00000C9C"/>
    <w:rsid w:val="00000D21"/>
    <w:rsid w:val="00002082"/>
    <w:rsid w:val="00002982"/>
    <w:rsid w:val="000029F2"/>
    <w:rsid w:val="00002A90"/>
    <w:rsid w:val="000030C9"/>
    <w:rsid w:val="0000332F"/>
    <w:rsid w:val="00003340"/>
    <w:rsid w:val="00004920"/>
    <w:rsid w:val="00004D35"/>
    <w:rsid w:val="00004EEB"/>
    <w:rsid w:val="00004F2F"/>
    <w:rsid w:val="00005643"/>
    <w:rsid w:val="00006ACD"/>
    <w:rsid w:val="000074F3"/>
    <w:rsid w:val="0000765A"/>
    <w:rsid w:val="0001049B"/>
    <w:rsid w:val="00010818"/>
    <w:rsid w:val="00010C55"/>
    <w:rsid w:val="00010DE8"/>
    <w:rsid w:val="0001163E"/>
    <w:rsid w:val="00011D4C"/>
    <w:rsid w:val="00013006"/>
    <w:rsid w:val="000130B7"/>
    <w:rsid w:val="0001328C"/>
    <w:rsid w:val="0001358A"/>
    <w:rsid w:val="00013A86"/>
    <w:rsid w:val="00013BA3"/>
    <w:rsid w:val="00013DAA"/>
    <w:rsid w:val="000140B8"/>
    <w:rsid w:val="000142F2"/>
    <w:rsid w:val="000149B5"/>
    <w:rsid w:val="000152BE"/>
    <w:rsid w:val="000154A2"/>
    <w:rsid w:val="000156FD"/>
    <w:rsid w:val="000158BC"/>
    <w:rsid w:val="000161DE"/>
    <w:rsid w:val="000162A7"/>
    <w:rsid w:val="0001632E"/>
    <w:rsid w:val="00016789"/>
    <w:rsid w:val="00016DB3"/>
    <w:rsid w:val="00017082"/>
    <w:rsid w:val="00017C83"/>
    <w:rsid w:val="00017EC5"/>
    <w:rsid w:val="000205F8"/>
    <w:rsid w:val="00020C36"/>
    <w:rsid w:val="000229EF"/>
    <w:rsid w:val="00024020"/>
    <w:rsid w:val="0002443E"/>
    <w:rsid w:val="00024C70"/>
    <w:rsid w:val="00025060"/>
    <w:rsid w:val="00025B90"/>
    <w:rsid w:val="00026116"/>
    <w:rsid w:val="0002646A"/>
    <w:rsid w:val="00026EF9"/>
    <w:rsid w:val="00027795"/>
    <w:rsid w:val="000279EA"/>
    <w:rsid w:val="00027CC7"/>
    <w:rsid w:val="0003052E"/>
    <w:rsid w:val="00031398"/>
    <w:rsid w:val="00031ADF"/>
    <w:rsid w:val="00031AFC"/>
    <w:rsid w:val="00032758"/>
    <w:rsid w:val="0003483F"/>
    <w:rsid w:val="00034C14"/>
    <w:rsid w:val="000354DB"/>
    <w:rsid w:val="000359D3"/>
    <w:rsid w:val="00036208"/>
    <w:rsid w:val="000362CA"/>
    <w:rsid w:val="000363E0"/>
    <w:rsid w:val="000365D0"/>
    <w:rsid w:val="00037035"/>
    <w:rsid w:val="000377EA"/>
    <w:rsid w:val="00037A19"/>
    <w:rsid w:val="00037C96"/>
    <w:rsid w:val="00040577"/>
    <w:rsid w:val="0004070D"/>
    <w:rsid w:val="0004076E"/>
    <w:rsid w:val="0004080F"/>
    <w:rsid w:val="000414DF"/>
    <w:rsid w:val="000417DC"/>
    <w:rsid w:val="0004231A"/>
    <w:rsid w:val="000424D1"/>
    <w:rsid w:val="00042DDF"/>
    <w:rsid w:val="00043772"/>
    <w:rsid w:val="00043C5A"/>
    <w:rsid w:val="00044F8E"/>
    <w:rsid w:val="0004508D"/>
    <w:rsid w:val="00045FF2"/>
    <w:rsid w:val="00047D02"/>
    <w:rsid w:val="00047E1E"/>
    <w:rsid w:val="00050694"/>
    <w:rsid w:val="0005069C"/>
    <w:rsid w:val="00050714"/>
    <w:rsid w:val="000508D6"/>
    <w:rsid w:val="00050E4A"/>
    <w:rsid w:val="00050F9F"/>
    <w:rsid w:val="00051812"/>
    <w:rsid w:val="00052402"/>
    <w:rsid w:val="000530A8"/>
    <w:rsid w:val="00053193"/>
    <w:rsid w:val="00054D55"/>
    <w:rsid w:val="00055366"/>
    <w:rsid w:val="00056777"/>
    <w:rsid w:val="00056ABE"/>
    <w:rsid w:val="00057F5E"/>
    <w:rsid w:val="00060530"/>
    <w:rsid w:val="000605D8"/>
    <w:rsid w:val="00060768"/>
    <w:rsid w:val="000608F9"/>
    <w:rsid w:val="000609D6"/>
    <w:rsid w:val="00060B2F"/>
    <w:rsid w:val="00061AFF"/>
    <w:rsid w:val="00061DA2"/>
    <w:rsid w:val="000626E3"/>
    <w:rsid w:val="000627EF"/>
    <w:rsid w:val="0006332B"/>
    <w:rsid w:val="0006379E"/>
    <w:rsid w:val="00064148"/>
    <w:rsid w:val="00064347"/>
    <w:rsid w:val="000643E1"/>
    <w:rsid w:val="000646DC"/>
    <w:rsid w:val="00064DB0"/>
    <w:rsid w:val="00064F41"/>
    <w:rsid w:val="000652A8"/>
    <w:rsid w:val="000656D8"/>
    <w:rsid w:val="0006594F"/>
    <w:rsid w:val="00066CB8"/>
    <w:rsid w:val="00067507"/>
    <w:rsid w:val="000706BF"/>
    <w:rsid w:val="00070B78"/>
    <w:rsid w:val="00070C15"/>
    <w:rsid w:val="00070D74"/>
    <w:rsid w:val="000710B1"/>
    <w:rsid w:val="0007249E"/>
    <w:rsid w:val="00072B13"/>
    <w:rsid w:val="00073385"/>
    <w:rsid w:val="00073457"/>
    <w:rsid w:val="0007418D"/>
    <w:rsid w:val="0007431E"/>
    <w:rsid w:val="00074352"/>
    <w:rsid w:val="000744FE"/>
    <w:rsid w:val="00074631"/>
    <w:rsid w:val="000747B9"/>
    <w:rsid w:val="00075E7E"/>
    <w:rsid w:val="0007637A"/>
    <w:rsid w:val="00076660"/>
    <w:rsid w:val="0007698C"/>
    <w:rsid w:val="00077045"/>
    <w:rsid w:val="0007725D"/>
    <w:rsid w:val="00077B3C"/>
    <w:rsid w:val="0008024C"/>
    <w:rsid w:val="00080A20"/>
    <w:rsid w:val="00080C7E"/>
    <w:rsid w:val="00081043"/>
    <w:rsid w:val="00081193"/>
    <w:rsid w:val="000813DB"/>
    <w:rsid w:val="00081B7F"/>
    <w:rsid w:val="0008245B"/>
    <w:rsid w:val="00082B6A"/>
    <w:rsid w:val="0008366B"/>
    <w:rsid w:val="00083A77"/>
    <w:rsid w:val="00084B93"/>
    <w:rsid w:val="00085492"/>
    <w:rsid w:val="00085A88"/>
    <w:rsid w:val="0008663E"/>
    <w:rsid w:val="00086970"/>
    <w:rsid w:val="00086EAD"/>
    <w:rsid w:val="000873EF"/>
    <w:rsid w:val="0008784F"/>
    <w:rsid w:val="00087991"/>
    <w:rsid w:val="00087A52"/>
    <w:rsid w:val="00087C16"/>
    <w:rsid w:val="00090502"/>
    <w:rsid w:val="0009070D"/>
    <w:rsid w:val="000907F5"/>
    <w:rsid w:val="00090F04"/>
    <w:rsid w:val="00091BFC"/>
    <w:rsid w:val="0009338E"/>
    <w:rsid w:val="00093725"/>
    <w:rsid w:val="00093A09"/>
    <w:rsid w:val="00093F56"/>
    <w:rsid w:val="00094B42"/>
    <w:rsid w:val="0009572E"/>
    <w:rsid w:val="000957FB"/>
    <w:rsid w:val="00096628"/>
    <w:rsid w:val="0009722B"/>
    <w:rsid w:val="00097310"/>
    <w:rsid w:val="00097415"/>
    <w:rsid w:val="00097CC1"/>
    <w:rsid w:val="000A0553"/>
    <w:rsid w:val="000A0A84"/>
    <w:rsid w:val="000A23D8"/>
    <w:rsid w:val="000A24DB"/>
    <w:rsid w:val="000A3019"/>
    <w:rsid w:val="000A30DA"/>
    <w:rsid w:val="000A31D6"/>
    <w:rsid w:val="000A4A82"/>
    <w:rsid w:val="000A4FD0"/>
    <w:rsid w:val="000A52C0"/>
    <w:rsid w:val="000A55C7"/>
    <w:rsid w:val="000A69E0"/>
    <w:rsid w:val="000A7A96"/>
    <w:rsid w:val="000A7EAB"/>
    <w:rsid w:val="000B0E94"/>
    <w:rsid w:val="000B1E04"/>
    <w:rsid w:val="000B1F5A"/>
    <w:rsid w:val="000B1F83"/>
    <w:rsid w:val="000B3B86"/>
    <w:rsid w:val="000B3D7E"/>
    <w:rsid w:val="000B4975"/>
    <w:rsid w:val="000B559F"/>
    <w:rsid w:val="000B5BA0"/>
    <w:rsid w:val="000B5E26"/>
    <w:rsid w:val="000B5E69"/>
    <w:rsid w:val="000B6338"/>
    <w:rsid w:val="000B7280"/>
    <w:rsid w:val="000B743F"/>
    <w:rsid w:val="000B7763"/>
    <w:rsid w:val="000C02FB"/>
    <w:rsid w:val="000C0954"/>
    <w:rsid w:val="000C0B25"/>
    <w:rsid w:val="000C0F0B"/>
    <w:rsid w:val="000C13EC"/>
    <w:rsid w:val="000C18B6"/>
    <w:rsid w:val="000C1D09"/>
    <w:rsid w:val="000C2BE7"/>
    <w:rsid w:val="000C2C1E"/>
    <w:rsid w:val="000C2F27"/>
    <w:rsid w:val="000C4138"/>
    <w:rsid w:val="000C47B5"/>
    <w:rsid w:val="000C48D1"/>
    <w:rsid w:val="000C4AC8"/>
    <w:rsid w:val="000C51F1"/>
    <w:rsid w:val="000C53DC"/>
    <w:rsid w:val="000C549F"/>
    <w:rsid w:val="000C5ED0"/>
    <w:rsid w:val="000C64EC"/>
    <w:rsid w:val="000C651A"/>
    <w:rsid w:val="000C67FB"/>
    <w:rsid w:val="000C74ED"/>
    <w:rsid w:val="000C79D5"/>
    <w:rsid w:val="000D09DA"/>
    <w:rsid w:val="000D1B67"/>
    <w:rsid w:val="000D1B7A"/>
    <w:rsid w:val="000D1D99"/>
    <w:rsid w:val="000D203E"/>
    <w:rsid w:val="000D2061"/>
    <w:rsid w:val="000D22D2"/>
    <w:rsid w:val="000D23DF"/>
    <w:rsid w:val="000D24E8"/>
    <w:rsid w:val="000D36E0"/>
    <w:rsid w:val="000D4134"/>
    <w:rsid w:val="000D4FEF"/>
    <w:rsid w:val="000D5355"/>
    <w:rsid w:val="000D5570"/>
    <w:rsid w:val="000D5AB8"/>
    <w:rsid w:val="000D605B"/>
    <w:rsid w:val="000D7946"/>
    <w:rsid w:val="000E05A1"/>
    <w:rsid w:val="000E0CA7"/>
    <w:rsid w:val="000E1237"/>
    <w:rsid w:val="000E1286"/>
    <w:rsid w:val="000E26D6"/>
    <w:rsid w:val="000E49D0"/>
    <w:rsid w:val="000E6026"/>
    <w:rsid w:val="000E7427"/>
    <w:rsid w:val="000E7BB7"/>
    <w:rsid w:val="000F055E"/>
    <w:rsid w:val="000F06BA"/>
    <w:rsid w:val="000F09F2"/>
    <w:rsid w:val="000F0A58"/>
    <w:rsid w:val="000F16D3"/>
    <w:rsid w:val="000F189A"/>
    <w:rsid w:val="000F2D04"/>
    <w:rsid w:val="000F3A68"/>
    <w:rsid w:val="000F41E4"/>
    <w:rsid w:val="000F45BF"/>
    <w:rsid w:val="000F4A55"/>
    <w:rsid w:val="000F5170"/>
    <w:rsid w:val="000F54C9"/>
    <w:rsid w:val="000F7163"/>
    <w:rsid w:val="000F77E7"/>
    <w:rsid w:val="001003C4"/>
    <w:rsid w:val="00100C9E"/>
    <w:rsid w:val="00101397"/>
    <w:rsid w:val="00101505"/>
    <w:rsid w:val="00101D86"/>
    <w:rsid w:val="00103024"/>
    <w:rsid w:val="00104ACC"/>
    <w:rsid w:val="00106639"/>
    <w:rsid w:val="00107281"/>
    <w:rsid w:val="001073EF"/>
    <w:rsid w:val="001102F6"/>
    <w:rsid w:val="00110F68"/>
    <w:rsid w:val="0011134C"/>
    <w:rsid w:val="00112D85"/>
    <w:rsid w:val="0011344B"/>
    <w:rsid w:val="00113C94"/>
    <w:rsid w:val="00114C96"/>
    <w:rsid w:val="00114DD7"/>
    <w:rsid w:val="001173D4"/>
    <w:rsid w:val="00117C1D"/>
    <w:rsid w:val="0012021E"/>
    <w:rsid w:val="0012076E"/>
    <w:rsid w:val="001208E0"/>
    <w:rsid w:val="00121D84"/>
    <w:rsid w:val="00122F2A"/>
    <w:rsid w:val="001234E3"/>
    <w:rsid w:val="00123788"/>
    <w:rsid w:val="00123865"/>
    <w:rsid w:val="0012516F"/>
    <w:rsid w:val="00126104"/>
    <w:rsid w:val="001264CC"/>
    <w:rsid w:val="001270ED"/>
    <w:rsid w:val="001274AA"/>
    <w:rsid w:val="00127661"/>
    <w:rsid w:val="00127A8D"/>
    <w:rsid w:val="00127AE0"/>
    <w:rsid w:val="00127CBB"/>
    <w:rsid w:val="00127EDB"/>
    <w:rsid w:val="001302BF"/>
    <w:rsid w:val="00130440"/>
    <w:rsid w:val="00131213"/>
    <w:rsid w:val="001312B6"/>
    <w:rsid w:val="00131CAD"/>
    <w:rsid w:val="00131FBB"/>
    <w:rsid w:val="001323A6"/>
    <w:rsid w:val="00132B26"/>
    <w:rsid w:val="00133518"/>
    <w:rsid w:val="001335B0"/>
    <w:rsid w:val="00134079"/>
    <w:rsid w:val="00134930"/>
    <w:rsid w:val="00134E2D"/>
    <w:rsid w:val="001356CB"/>
    <w:rsid w:val="00135835"/>
    <w:rsid w:val="00135F2B"/>
    <w:rsid w:val="00136162"/>
    <w:rsid w:val="00136A9E"/>
    <w:rsid w:val="001379D0"/>
    <w:rsid w:val="00137B83"/>
    <w:rsid w:val="001412A1"/>
    <w:rsid w:val="001417D5"/>
    <w:rsid w:val="00142573"/>
    <w:rsid w:val="00142C4F"/>
    <w:rsid w:val="0014313C"/>
    <w:rsid w:val="0014358F"/>
    <w:rsid w:val="0014367E"/>
    <w:rsid w:val="00143D1F"/>
    <w:rsid w:val="0014517B"/>
    <w:rsid w:val="00145A8C"/>
    <w:rsid w:val="00145C88"/>
    <w:rsid w:val="00145DE9"/>
    <w:rsid w:val="00146BF9"/>
    <w:rsid w:val="00147511"/>
    <w:rsid w:val="00151B56"/>
    <w:rsid w:val="00151EBE"/>
    <w:rsid w:val="001527A9"/>
    <w:rsid w:val="00152A19"/>
    <w:rsid w:val="00153A7C"/>
    <w:rsid w:val="00153B81"/>
    <w:rsid w:val="00154637"/>
    <w:rsid w:val="00154949"/>
    <w:rsid w:val="00154CC8"/>
    <w:rsid w:val="00154CD6"/>
    <w:rsid w:val="001563B0"/>
    <w:rsid w:val="001564FD"/>
    <w:rsid w:val="001567D4"/>
    <w:rsid w:val="00157433"/>
    <w:rsid w:val="0015752B"/>
    <w:rsid w:val="001609D5"/>
    <w:rsid w:val="001619AA"/>
    <w:rsid w:val="0016217F"/>
    <w:rsid w:val="00162303"/>
    <w:rsid w:val="00162BEA"/>
    <w:rsid w:val="001635E0"/>
    <w:rsid w:val="00163C78"/>
    <w:rsid w:val="00164E49"/>
    <w:rsid w:val="00164F41"/>
    <w:rsid w:val="001654B6"/>
    <w:rsid w:val="00166A4E"/>
    <w:rsid w:val="00166B4D"/>
    <w:rsid w:val="00166DEE"/>
    <w:rsid w:val="001679C5"/>
    <w:rsid w:val="0017030E"/>
    <w:rsid w:val="00170391"/>
    <w:rsid w:val="0017136E"/>
    <w:rsid w:val="001717E7"/>
    <w:rsid w:val="00171980"/>
    <w:rsid w:val="00171F19"/>
    <w:rsid w:val="00172A27"/>
    <w:rsid w:val="00173087"/>
    <w:rsid w:val="001741D9"/>
    <w:rsid w:val="001749AB"/>
    <w:rsid w:val="00174C70"/>
    <w:rsid w:val="001757E7"/>
    <w:rsid w:val="001759A3"/>
    <w:rsid w:val="00175D0E"/>
    <w:rsid w:val="00175E5A"/>
    <w:rsid w:val="00176261"/>
    <w:rsid w:val="0017657C"/>
    <w:rsid w:val="00176ECA"/>
    <w:rsid w:val="00180771"/>
    <w:rsid w:val="001807C3"/>
    <w:rsid w:val="00180EE0"/>
    <w:rsid w:val="001817B9"/>
    <w:rsid w:val="00181BC1"/>
    <w:rsid w:val="0018255D"/>
    <w:rsid w:val="00182DF1"/>
    <w:rsid w:val="00182FAD"/>
    <w:rsid w:val="0018303E"/>
    <w:rsid w:val="00183154"/>
    <w:rsid w:val="00183457"/>
    <w:rsid w:val="00184922"/>
    <w:rsid w:val="001852CB"/>
    <w:rsid w:val="00185527"/>
    <w:rsid w:val="001856B4"/>
    <w:rsid w:val="001865E9"/>
    <w:rsid w:val="001867A3"/>
    <w:rsid w:val="00186922"/>
    <w:rsid w:val="00186CD0"/>
    <w:rsid w:val="00186E17"/>
    <w:rsid w:val="00187266"/>
    <w:rsid w:val="00187AA7"/>
    <w:rsid w:val="0019042A"/>
    <w:rsid w:val="00190552"/>
    <w:rsid w:val="00191727"/>
    <w:rsid w:val="00192691"/>
    <w:rsid w:val="0019287A"/>
    <w:rsid w:val="001929A6"/>
    <w:rsid w:val="00193019"/>
    <w:rsid w:val="00193349"/>
    <w:rsid w:val="001934FF"/>
    <w:rsid w:val="00194887"/>
    <w:rsid w:val="00194D6C"/>
    <w:rsid w:val="00194D6F"/>
    <w:rsid w:val="001952AC"/>
    <w:rsid w:val="00195DCE"/>
    <w:rsid w:val="00195F1C"/>
    <w:rsid w:val="00196076"/>
    <w:rsid w:val="001961F7"/>
    <w:rsid w:val="00196958"/>
    <w:rsid w:val="001978B2"/>
    <w:rsid w:val="001A0290"/>
    <w:rsid w:val="001A1AB7"/>
    <w:rsid w:val="001A2006"/>
    <w:rsid w:val="001A2025"/>
    <w:rsid w:val="001A2874"/>
    <w:rsid w:val="001A31BE"/>
    <w:rsid w:val="001A3642"/>
    <w:rsid w:val="001A3A9F"/>
    <w:rsid w:val="001A4AD9"/>
    <w:rsid w:val="001A5908"/>
    <w:rsid w:val="001A5C6D"/>
    <w:rsid w:val="001A5DCB"/>
    <w:rsid w:val="001A6A5B"/>
    <w:rsid w:val="001A6BC2"/>
    <w:rsid w:val="001A6EF5"/>
    <w:rsid w:val="001A745A"/>
    <w:rsid w:val="001A7688"/>
    <w:rsid w:val="001B06C4"/>
    <w:rsid w:val="001B114D"/>
    <w:rsid w:val="001B144A"/>
    <w:rsid w:val="001B14BE"/>
    <w:rsid w:val="001B1741"/>
    <w:rsid w:val="001B2694"/>
    <w:rsid w:val="001B30D1"/>
    <w:rsid w:val="001B3A27"/>
    <w:rsid w:val="001B435C"/>
    <w:rsid w:val="001B4B3A"/>
    <w:rsid w:val="001B4D2F"/>
    <w:rsid w:val="001B5D09"/>
    <w:rsid w:val="001B6D5D"/>
    <w:rsid w:val="001B7726"/>
    <w:rsid w:val="001C0A86"/>
    <w:rsid w:val="001C18CA"/>
    <w:rsid w:val="001C240D"/>
    <w:rsid w:val="001C2514"/>
    <w:rsid w:val="001C30B8"/>
    <w:rsid w:val="001C357F"/>
    <w:rsid w:val="001C3594"/>
    <w:rsid w:val="001C373A"/>
    <w:rsid w:val="001C438D"/>
    <w:rsid w:val="001C5888"/>
    <w:rsid w:val="001C75A9"/>
    <w:rsid w:val="001D0D92"/>
    <w:rsid w:val="001D1346"/>
    <w:rsid w:val="001D1F22"/>
    <w:rsid w:val="001D2205"/>
    <w:rsid w:val="001D26C3"/>
    <w:rsid w:val="001D2CC5"/>
    <w:rsid w:val="001D2D29"/>
    <w:rsid w:val="001D3B61"/>
    <w:rsid w:val="001D4150"/>
    <w:rsid w:val="001D43C3"/>
    <w:rsid w:val="001D479E"/>
    <w:rsid w:val="001D4B73"/>
    <w:rsid w:val="001D5364"/>
    <w:rsid w:val="001D63E5"/>
    <w:rsid w:val="001D796F"/>
    <w:rsid w:val="001D7E8F"/>
    <w:rsid w:val="001D7F12"/>
    <w:rsid w:val="001E00B9"/>
    <w:rsid w:val="001E0BCD"/>
    <w:rsid w:val="001E0DA7"/>
    <w:rsid w:val="001E150A"/>
    <w:rsid w:val="001E35FD"/>
    <w:rsid w:val="001E40E7"/>
    <w:rsid w:val="001E4367"/>
    <w:rsid w:val="001E455F"/>
    <w:rsid w:val="001E4621"/>
    <w:rsid w:val="001E4910"/>
    <w:rsid w:val="001E5043"/>
    <w:rsid w:val="001E55E2"/>
    <w:rsid w:val="001E5BE4"/>
    <w:rsid w:val="001E62B8"/>
    <w:rsid w:val="001E64F9"/>
    <w:rsid w:val="001E6E32"/>
    <w:rsid w:val="001E7156"/>
    <w:rsid w:val="001F05F2"/>
    <w:rsid w:val="001F0804"/>
    <w:rsid w:val="001F0868"/>
    <w:rsid w:val="001F0A44"/>
    <w:rsid w:val="001F0F00"/>
    <w:rsid w:val="001F0F99"/>
    <w:rsid w:val="001F1F5E"/>
    <w:rsid w:val="001F25D2"/>
    <w:rsid w:val="001F27B0"/>
    <w:rsid w:val="001F29B9"/>
    <w:rsid w:val="001F414F"/>
    <w:rsid w:val="001F4ED9"/>
    <w:rsid w:val="001F6C81"/>
    <w:rsid w:val="001F7171"/>
    <w:rsid w:val="001F74DC"/>
    <w:rsid w:val="00201030"/>
    <w:rsid w:val="00201E5A"/>
    <w:rsid w:val="00202018"/>
    <w:rsid w:val="002022FE"/>
    <w:rsid w:val="0020267D"/>
    <w:rsid w:val="00202E84"/>
    <w:rsid w:val="00203694"/>
    <w:rsid w:val="00203967"/>
    <w:rsid w:val="00203BAE"/>
    <w:rsid w:val="0020441E"/>
    <w:rsid w:val="00204DF7"/>
    <w:rsid w:val="00204E35"/>
    <w:rsid w:val="0020516D"/>
    <w:rsid w:val="0020645A"/>
    <w:rsid w:val="002068F4"/>
    <w:rsid w:val="002072C3"/>
    <w:rsid w:val="0020736D"/>
    <w:rsid w:val="002073A8"/>
    <w:rsid w:val="00207465"/>
    <w:rsid w:val="00207F86"/>
    <w:rsid w:val="00207F9A"/>
    <w:rsid w:val="00212375"/>
    <w:rsid w:val="002123A0"/>
    <w:rsid w:val="00212A81"/>
    <w:rsid w:val="0021430C"/>
    <w:rsid w:val="002153ED"/>
    <w:rsid w:val="0021575C"/>
    <w:rsid w:val="00215C7E"/>
    <w:rsid w:val="00215D3B"/>
    <w:rsid w:val="00215E09"/>
    <w:rsid w:val="002165E0"/>
    <w:rsid w:val="002170D6"/>
    <w:rsid w:val="00220FD7"/>
    <w:rsid w:val="00221CEC"/>
    <w:rsid w:val="00222EBF"/>
    <w:rsid w:val="00223116"/>
    <w:rsid w:val="00223754"/>
    <w:rsid w:val="00223C0F"/>
    <w:rsid w:val="00224346"/>
    <w:rsid w:val="002255D3"/>
    <w:rsid w:val="00226388"/>
    <w:rsid w:val="002269CB"/>
    <w:rsid w:val="0022725A"/>
    <w:rsid w:val="00227FD2"/>
    <w:rsid w:val="002300DB"/>
    <w:rsid w:val="002301B1"/>
    <w:rsid w:val="00230208"/>
    <w:rsid w:val="00230CA9"/>
    <w:rsid w:val="00231062"/>
    <w:rsid w:val="00231545"/>
    <w:rsid w:val="00231691"/>
    <w:rsid w:val="00232555"/>
    <w:rsid w:val="00232560"/>
    <w:rsid w:val="00232562"/>
    <w:rsid w:val="0023291B"/>
    <w:rsid w:val="002347DE"/>
    <w:rsid w:val="002350E3"/>
    <w:rsid w:val="002353D6"/>
    <w:rsid w:val="00235CAD"/>
    <w:rsid w:val="00236046"/>
    <w:rsid w:val="00236573"/>
    <w:rsid w:val="00236694"/>
    <w:rsid w:val="00236813"/>
    <w:rsid w:val="002371C7"/>
    <w:rsid w:val="00237397"/>
    <w:rsid w:val="0024030F"/>
    <w:rsid w:val="00241A62"/>
    <w:rsid w:val="00241CE2"/>
    <w:rsid w:val="00242361"/>
    <w:rsid w:val="0024253F"/>
    <w:rsid w:val="002431E3"/>
    <w:rsid w:val="0024338D"/>
    <w:rsid w:val="00244132"/>
    <w:rsid w:val="0024444A"/>
    <w:rsid w:val="002445FE"/>
    <w:rsid w:val="00244886"/>
    <w:rsid w:val="00245308"/>
    <w:rsid w:val="00245544"/>
    <w:rsid w:val="00245714"/>
    <w:rsid w:val="00245718"/>
    <w:rsid w:val="00246805"/>
    <w:rsid w:val="00246BF9"/>
    <w:rsid w:val="0024726A"/>
    <w:rsid w:val="00250029"/>
    <w:rsid w:val="002504C6"/>
    <w:rsid w:val="00250510"/>
    <w:rsid w:val="002511DC"/>
    <w:rsid w:val="002516DC"/>
    <w:rsid w:val="00252234"/>
    <w:rsid w:val="002522EE"/>
    <w:rsid w:val="00253309"/>
    <w:rsid w:val="00255684"/>
    <w:rsid w:val="00255C67"/>
    <w:rsid w:val="0025649E"/>
    <w:rsid w:val="00256CFE"/>
    <w:rsid w:val="00257167"/>
    <w:rsid w:val="00257EDE"/>
    <w:rsid w:val="00260615"/>
    <w:rsid w:val="00260643"/>
    <w:rsid w:val="00260C3F"/>
    <w:rsid w:val="0026168B"/>
    <w:rsid w:val="00261989"/>
    <w:rsid w:val="00261B07"/>
    <w:rsid w:val="00262522"/>
    <w:rsid w:val="002635AE"/>
    <w:rsid w:val="0026508A"/>
    <w:rsid w:val="00265859"/>
    <w:rsid w:val="00265A04"/>
    <w:rsid w:val="00266EBB"/>
    <w:rsid w:val="00267C5B"/>
    <w:rsid w:val="0027010D"/>
    <w:rsid w:val="00270C76"/>
    <w:rsid w:val="002717F3"/>
    <w:rsid w:val="00272767"/>
    <w:rsid w:val="0027303A"/>
    <w:rsid w:val="0027308F"/>
    <w:rsid w:val="00273486"/>
    <w:rsid w:val="00273B15"/>
    <w:rsid w:val="002740CB"/>
    <w:rsid w:val="00274559"/>
    <w:rsid w:val="0027458A"/>
    <w:rsid w:val="002747A0"/>
    <w:rsid w:val="00274A86"/>
    <w:rsid w:val="00275127"/>
    <w:rsid w:val="00275F3D"/>
    <w:rsid w:val="00276299"/>
    <w:rsid w:val="002763CD"/>
    <w:rsid w:val="0027711A"/>
    <w:rsid w:val="002771DB"/>
    <w:rsid w:val="00277E83"/>
    <w:rsid w:val="00280936"/>
    <w:rsid w:val="00280D16"/>
    <w:rsid w:val="00281FC1"/>
    <w:rsid w:val="0028208A"/>
    <w:rsid w:val="00282612"/>
    <w:rsid w:val="00282618"/>
    <w:rsid w:val="002832BC"/>
    <w:rsid w:val="0028408B"/>
    <w:rsid w:val="00284749"/>
    <w:rsid w:val="002849BB"/>
    <w:rsid w:val="00284EAF"/>
    <w:rsid w:val="002854C4"/>
    <w:rsid w:val="002858F2"/>
    <w:rsid w:val="00285A60"/>
    <w:rsid w:val="00285A8F"/>
    <w:rsid w:val="00285C44"/>
    <w:rsid w:val="00285FA4"/>
    <w:rsid w:val="00286AC8"/>
    <w:rsid w:val="002875A1"/>
    <w:rsid w:val="0028792A"/>
    <w:rsid w:val="00290C12"/>
    <w:rsid w:val="00290FFF"/>
    <w:rsid w:val="002915E0"/>
    <w:rsid w:val="00291B96"/>
    <w:rsid w:val="00293141"/>
    <w:rsid w:val="00294305"/>
    <w:rsid w:val="00294796"/>
    <w:rsid w:val="002960F0"/>
    <w:rsid w:val="002967BB"/>
    <w:rsid w:val="00297910"/>
    <w:rsid w:val="00297B85"/>
    <w:rsid w:val="00297DC9"/>
    <w:rsid w:val="002A01ED"/>
    <w:rsid w:val="002A22EC"/>
    <w:rsid w:val="002A314F"/>
    <w:rsid w:val="002A34E5"/>
    <w:rsid w:val="002A39B8"/>
    <w:rsid w:val="002A42BE"/>
    <w:rsid w:val="002A4E1E"/>
    <w:rsid w:val="002A54BD"/>
    <w:rsid w:val="002A5EA1"/>
    <w:rsid w:val="002A6309"/>
    <w:rsid w:val="002A69BC"/>
    <w:rsid w:val="002A7261"/>
    <w:rsid w:val="002A7376"/>
    <w:rsid w:val="002A7AAF"/>
    <w:rsid w:val="002B0142"/>
    <w:rsid w:val="002B157C"/>
    <w:rsid w:val="002B1918"/>
    <w:rsid w:val="002B2226"/>
    <w:rsid w:val="002B2AA7"/>
    <w:rsid w:val="002B34CA"/>
    <w:rsid w:val="002B359F"/>
    <w:rsid w:val="002B363A"/>
    <w:rsid w:val="002B3813"/>
    <w:rsid w:val="002B42EF"/>
    <w:rsid w:val="002B4990"/>
    <w:rsid w:val="002B4CB1"/>
    <w:rsid w:val="002B62F8"/>
    <w:rsid w:val="002B64D6"/>
    <w:rsid w:val="002B656F"/>
    <w:rsid w:val="002B71B6"/>
    <w:rsid w:val="002B76EA"/>
    <w:rsid w:val="002B7996"/>
    <w:rsid w:val="002C0741"/>
    <w:rsid w:val="002C07ED"/>
    <w:rsid w:val="002C0826"/>
    <w:rsid w:val="002C090C"/>
    <w:rsid w:val="002C09AA"/>
    <w:rsid w:val="002C123D"/>
    <w:rsid w:val="002C180A"/>
    <w:rsid w:val="002C1AD0"/>
    <w:rsid w:val="002C1CAF"/>
    <w:rsid w:val="002C2084"/>
    <w:rsid w:val="002C2A74"/>
    <w:rsid w:val="002C2F1A"/>
    <w:rsid w:val="002C3B2D"/>
    <w:rsid w:val="002C4AFF"/>
    <w:rsid w:val="002C63E0"/>
    <w:rsid w:val="002C667C"/>
    <w:rsid w:val="002C7138"/>
    <w:rsid w:val="002D0E3D"/>
    <w:rsid w:val="002D0F9C"/>
    <w:rsid w:val="002D29C5"/>
    <w:rsid w:val="002D304C"/>
    <w:rsid w:val="002D30CC"/>
    <w:rsid w:val="002D30E8"/>
    <w:rsid w:val="002D370C"/>
    <w:rsid w:val="002D4A41"/>
    <w:rsid w:val="002D525F"/>
    <w:rsid w:val="002D52B0"/>
    <w:rsid w:val="002D5518"/>
    <w:rsid w:val="002D58D1"/>
    <w:rsid w:val="002D5AEF"/>
    <w:rsid w:val="002D6B31"/>
    <w:rsid w:val="002D6CBA"/>
    <w:rsid w:val="002D7F3A"/>
    <w:rsid w:val="002D7FA9"/>
    <w:rsid w:val="002E051C"/>
    <w:rsid w:val="002E1C7E"/>
    <w:rsid w:val="002E1FE4"/>
    <w:rsid w:val="002E208A"/>
    <w:rsid w:val="002E2252"/>
    <w:rsid w:val="002E2441"/>
    <w:rsid w:val="002E2D14"/>
    <w:rsid w:val="002E5771"/>
    <w:rsid w:val="002E5789"/>
    <w:rsid w:val="002E5F34"/>
    <w:rsid w:val="002E665A"/>
    <w:rsid w:val="002E720D"/>
    <w:rsid w:val="002E7389"/>
    <w:rsid w:val="002E7E30"/>
    <w:rsid w:val="002F14DE"/>
    <w:rsid w:val="002F1E10"/>
    <w:rsid w:val="002F28C3"/>
    <w:rsid w:val="002F2FA1"/>
    <w:rsid w:val="002F2FA7"/>
    <w:rsid w:val="002F30B5"/>
    <w:rsid w:val="002F315F"/>
    <w:rsid w:val="002F326D"/>
    <w:rsid w:val="002F35D6"/>
    <w:rsid w:val="002F3642"/>
    <w:rsid w:val="002F374F"/>
    <w:rsid w:val="002F3950"/>
    <w:rsid w:val="002F3E20"/>
    <w:rsid w:val="002F474C"/>
    <w:rsid w:val="002F4865"/>
    <w:rsid w:val="002F54E2"/>
    <w:rsid w:val="002F6BAE"/>
    <w:rsid w:val="002F7538"/>
    <w:rsid w:val="002F7891"/>
    <w:rsid w:val="00300414"/>
    <w:rsid w:val="00300E5D"/>
    <w:rsid w:val="0030113E"/>
    <w:rsid w:val="003016CE"/>
    <w:rsid w:val="00301DD8"/>
    <w:rsid w:val="003021F9"/>
    <w:rsid w:val="00302595"/>
    <w:rsid w:val="00302641"/>
    <w:rsid w:val="003037BC"/>
    <w:rsid w:val="00303D86"/>
    <w:rsid w:val="00303EA3"/>
    <w:rsid w:val="00305FBA"/>
    <w:rsid w:val="003073AF"/>
    <w:rsid w:val="003074AB"/>
    <w:rsid w:val="00307BB5"/>
    <w:rsid w:val="00310A81"/>
    <w:rsid w:val="00310F43"/>
    <w:rsid w:val="0031274C"/>
    <w:rsid w:val="003128BB"/>
    <w:rsid w:val="003129CB"/>
    <w:rsid w:val="00312EB5"/>
    <w:rsid w:val="00312EE2"/>
    <w:rsid w:val="00313006"/>
    <w:rsid w:val="003152B8"/>
    <w:rsid w:val="003159D9"/>
    <w:rsid w:val="00315AF6"/>
    <w:rsid w:val="003164BD"/>
    <w:rsid w:val="00316584"/>
    <w:rsid w:val="00316C57"/>
    <w:rsid w:val="003175E2"/>
    <w:rsid w:val="00321EE2"/>
    <w:rsid w:val="00322C66"/>
    <w:rsid w:val="003236A9"/>
    <w:rsid w:val="00323BD0"/>
    <w:rsid w:val="003248E7"/>
    <w:rsid w:val="0032492D"/>
    <w:rsid w:val="00324978"/>
    <w:rsid w:val="00325318"/>
    <w:rsid w:val="0032678C"/>
    <w:rsid w:val="00326CA1"/>
    <w:rsid w:val="00327243"/>
    <w:rsid w:val="0032733F"/>
    <w:rsid w:val="00327E52"/>
    <w:rsid w:val="00330849"/>
    <w:rsid w:val="003314B5"/>
    <w:rsid w:val="00331D28"/>
    <w:rsid w:val="003328EC"/>
    <w:rsid w:val="00332C73"/>
    <w:rsid w:val="00332E88"/>
    <w:rsid w:val="0033358C"/>
    <w:rsid w:val="0033476C"/>
    <w:rsid w:val="00334852"/>
    <w:rsid w:val="00335E7A"/>
    <w:rsid w:val="003362E0"/>
    <w:rsid w:val="003369B2"/>
    <w:rsid w:val="00336F65"/>
    <w:rsid w:val="00337442"/>
    <w:rsid w:val="00337F38"/>
    <w:rsid w:val="0034005A"/>
    <w:rsid w:val="00340260"/>
    <w:rsid w:val="003405BB"/>
    <w:rsid w:val="00340903"/>
    <w:rsid w:val="00340E57"/>
    <w:rsid w:val="00340FD0"/>
    <w:rsid w:val="00342410"/>
    <w:rsid w:val="00342819"/>
    <w:rsid w:val="00342BA2"/>
    <w:rsid w:val="00343446"/>
    <w:rsid w:val="00344CF7"/>
    <w:rsid w:val="00344F86"/>
    <w:rsid w:val="00345511"/>
    <w:rsid w:val="0034592D"/>
    <w:rsid w:val="00345B4D"/>
    <w:rsid w:val="00346670"/>
    <w:rsid w:val="003467DE"/>
    <w:rsid w:val="00346DED"/>
    <w:rsid w:val="003507BD"/>
    <w:rsid w:val="003507F8"/>
    <w:rsid w:val="00350A2E"/>
    <w:rsid w:val="00351979"/>
    <w:rsid w:val="00351BC6"/>
    <w:rsid w:val="00351CBE"/>
    <w:rsid w:val="00351E1D"/>
    <w:rsid w:val="003520B1"/>
    <w:rsid w:val="0035249D"/>
    <w:rsid w:val="003529B9"/>
    <w:rsid w:val="00352AC2"/>
    <w:rsid w:val="0035328E"/>
    <w:rsid w:val="003538BC"/>
    <w:rsid w:val="003558CF"/>
    <w:rsid w:val="00355BAB"/>
    <w:rsid w:val="00356442"/>
    <w:rsid w:val="00356666"/>
    <w:rsid w:val="0035775F"/>
    <w:rsid w:val="00357AE2"/>
    <w:rsid w:val="003616FC"/>
    <w:rsid w:val="00361B1E"/>
    <w:rsid w:val="00362F0C"/>
    <w:rsid w:val="00363053"/>
    <w:rsid w:val="0036434B"/>
    <w:rsid w:val="003644E4"/>
    <w:rsid w:val="003645C9"/>
    <w:rsid w:val="003649B8"/>
    <w:rsid w:val="00366369"/>
    <w:rsid w:val="003678A0"/>
    <w:rsid w:val="00367B1B"/>
    <w:rsid w:val="00367C9B"/>
    <w:rsid w:val="00367D25"/>
    <w:rsid w:val="00367D76"/>
    <w:rsid w:val="00370C2B"/>
    <w:rsid w:val="00371035"/>
    <w:rsid w:val="0037258B"/>
    <w:rsid w:val="00372F4C"/>
    <w:rsid w:val="003738E5"/>
    <w:rsid w:val="00374987"/>
    <w:rsid w:val="003749EE"/>
    <w:rsid w:val="0037638A"/>
    <w:rsid w:val="00376E37"/>
    <w:rsid w:val="00376EA0"/>
    <w:rsid w:val="0037713D"/>
    <w:rsid w:val="00377A85"/>
    <w:rsid w:val="00377B68"/>
    <w:rsid w:val="00377C7A"/>
    <w:rsid w:val="00382B41"/>
    <w:rsid w:val="00383103"/>
    <w:rsid w:val="003833C3"/>
    <w:rsid w:val="00383997"/>
    <w:rsid w:val="0038478E"/>
    <w:rsid w:val="00384B53"/>
    <w:rsid w:val="00385708"/>
    <w:rsid w:val="00385FD5"/>
    <w:rsid w:val="00386BB7"/>
    <w:rsid w:val="00387449"/>
    <w:rsid w:val="00387809"/>
    <w:rsid w:val="00387AD5"/>
    <w:rsid w:val="003907AE"/>
    <w:rsid w:val="00390DBB"/>
    <w:rsid w:val="003916B0"/>
    <w:rsid w:val="003918E0"/>
    <w:rsid w:val="00391CAC"/>
    <w:rsid w:val="00391FD5"/>
    <w:rsid w:val="0039216B"/>
    <w:rsid w:val="003926E7"/>
    <w:rsid w:val="00392D24"/>
    <w:rsid w:val="00394108"/>
    <w:rsid w:val="00394163"/>
    <w:rsid w:val="0039440B"/>
    <w:rsid w:val="00394BF7"/>
    <w:rsid w:val="00394E2B"/>
    <w:rsid w:val="00394F1A"/>
    <w:rsid w:val="00394FC0"/>
    <w:rsid w:val="00395723"/>
    <w:rsid w:val="00395B48"/>
    <w:rsid w:val="00395F87"/>
    <w:rsid w:val="00396936"/>
    <w:rsid w:val="00397260"/>
    <w:rsid w:val="00397C49"/>
    <w:rsid w:val="003A027E"/>
    <w:rsid w:val="003A0585"/>
    <w:rsid w:val="003A074A"/>
    <w:rsid w:val="003A10DB"/>
    <w:rsid w:val="003A1E32"/>
    <w:rsid w:val="003A392C"/>
    <w:rsid w:val="003A4087"/>
    <w:rsid w:val="003A5C77"/>
    <w:rsid w:val="003A60AA"/>
    <w:rsid w:val="003A69CE"/>
    <w:rsid w:val="003A6A53"/>
    <w:rsid w:val="003A6CC3"/>
    <w:rsid w:val="003A6F1C"/>
    <w:rsid w:val="003A70D1"/>
    <w:rsid w:val="003A7305"/>
    <w:rsid w:val="003A7910"/>
    <w:rsid w:val="003A7B63"/>
    <w:rsid w:val="003B02E1"/>
    <w:rsid w:val="003B0C2A"/>
    <w:rsid w:val="003B0D03"/>
    <w:rsid w:val="003B1107"/>
    <w:rsid w:val="003B19BF"/>
    <w:rsid w:val="003B1C04"/>
    <w:rsid w:val="003B205F"/>
    <w:rsid w:val="003B28E6"/>
    <w:rsid w:val="003B3374"/>
    <w:rsid w:val="003B3812"/>
    <w:rsid w:val="003B3906"/>
    <w:rsid w:val="003B4816"/>
    <w:rsid w:val="003B4B44"/>
    <w:rsid w:val="003B5CCE"/>
    <w:rsid w:val="003B5D62"/>
    <w:rsid w:val="003B6205"/>
    <w:rsid w:val="003B648D"/>
    <w:rsid w:val="003B65D8"/>
    <w:rsid w:val="003B6A57"/>
    <w:rsid w:val="003B739B"/>
    <w:rsid w:val="003B7630"/>
    <w:rsid w:val="003B7AED"/>
    <w:rsid w:val="003C09C1"/>
    <w:rsid w:val="003C0CCB"/>
    <w:rsid w:val="003C166E"/>
    <w:rsid w:val="003C1C85"/>
    <w:rsid w:val="003C340F"/>
    <w:rsid w:val="003C4972"/>
    <w:rsid w:val="003C4BB3"/>
    <w:rsid w:val="003C585D"/>
    <w:rsid w:val="003C6311"/>
    <w:rsid w:val="003C690C"/>
    <w:rsid w:val="003C6D56"/>
    <w:rsid w:val="003C7125"/>
    <w:rsid w:val="003C7920"/>
    <w:rsid w:val="003C7999"/>
    <w:rsid w:val="003C7EF3"/>
    <w:rsid w:val="003D04E5"/>
    <w:rsid w:val="003D1AF8"/>
    <w:rsid w:val="003D23D5"/>
    <w:rsid w:val="003D2C3E"/>
    <w:rsid w:val="003D36F1"/>
    <w:rsid w:val="003D3848"/>
    <w:rsid w:val="003D40F5"/>
    <w:rsid w:val="003D43C6"/>
    <w:rsid w:val="003D4472"/>
    <w:rsid w:val="003D53E4"/>
    <w:rsid w:val="003D55A2"/>
    <w:rsid w:val="003D5FA6"/>
    <w:rsid w:val="003D677F"/>
    <w:rsid w:val="003D7801"/>
    <w:rsid w:val="003D7BE4"/>
    <w:rsid w:val="003D7D5D"/>
    <w:rsid w:val="003E02B9"/>
    <w:rsid w:val="003E06ED"/>
    <w:rsid w:val="003E07EB"/>
    <w:rsid w:val="003E12DA"/>
    <w:rsid w:val="003E199C"/>
    <w:rsid w:val="003E22F3"/>
    <w:rsid w:val="003E274B"/>
    <w:rsid w:val="003E2894"/>
    <w:rsid w:val="003E2ED5"/>
    <w:rsid w:val="003E34A2"/>
    <w:rsid w:val="003E3DB5"/>
    <w:rsid w:val="003E5ED4"/>
    <w:rsid w:val="003E6AAA"/>
    <w:rsid w:val="003E6E50"/>
    <w:rsid w:val="003E7E87"/>
    <w:rsid w:val="003E7EF7"/>
    <w:rsid w:val="003E7F56"/>
    <w:rsid w:val="003F0C4B"/>
    <w:rsid w:val="003F0E04"/>
    <w:rsid w:val="003F108A"/>
    <w:rsid w:val="003F1A28"/>
    <w:rsid w:val="003F1A56"/>
    <w:rsid w:val="003F1C67"/>
    <w:rsid w:val="003F2F05"/>
    <w:rsid w:val="003F3124"/>
    <w:rsid w:val="003F371E"/>
    <w:rsid w:val="003F382D"/>
    <w:rsid w:val="003F3895"/>
    <w:rsid w:val="003F3899"/>
    <w:rsid w:val="003F43FE"/>
    <w:rsid w:val="003F4993"/>
    <w:rsid w:val="003F50EA"/>
    <w:rsid w:val="003F51EA"/>
    <w:rsid w:val="003F56CD"/>
    <w:rsid w:val="003F5D45"/>
    <w:rsid w:val="003F5D8D"/>
    <w:rsid w:val="003F63A0"/>
    <w:rsid w:val="003F7C5B"/>
    <w:rsid w:val="0040017D"/>
    <w:rsid w:val="004004F5"/>
    <w:rsid w:val="00400755"/>
    <w:rsid w:val="0040093C"/>
    <w:rsid w:val="00400C3E"/>
    <w:rsid w:val="00401D2A"/>
    <w:rsid w:val="004023B8"/>
    <w:rsid w:val="004027A4"/>
    <w:rsid w:val="0040313A"/>
    <w:rsid w:val="004032CF"/>
    <w:rsid w:val="0040358A"/>
    <w:rsid w:val="004036F5"/>
    <w:rsid w:val="00403A90"/>
    <w:rsid w:val="00403CE6"/>
    <w:rsid w:val="00403D20"/>
    <w:rsid w:val="00403E56"/>
    <w:rsid w:val="004042CF"/>
    <w:rsid w:val="004044AC"/>
    <w:rsid w:val="0040521A"/>
    <w:rsid w:val="0040564F"/>
    <w:rsid w:val="00406F0E"/>
    <w:rsid w:val="00407CF5"/>
    <w:rsid w:val="00407E7A"/>
    <w:rsid w:val="00407EC2"/>
    <w:rsid w:val="0041157A"/>
    <w:rsid w:val="00413B26"/>
    <w:rsid w:val="00413FCB"/>
    <w:rsid w:val="00414D2F"/>
    <w:rsid w:val="00415181"/>
    <w:rsid w:val="004158A6"/>
    <w:rsid w:val="00415C8B"/>
    <w:rsid w:val="0041757B"/>
    <w:rsid w:val="00417FA7"/>
    <w:rsid w:val="004203F8"/>
    <w:rsid w:val="0042053C"/>
    <w:rsid w:val="00420D17"/>
    <w:rsid w:val="00421461"/>
    <w:rsid w:val="004225C8"/>
    <w:rsid w:val="00422954"/>
    <w:rsid w:val="00422DE9"/>
    <w:rsid w:val="00423E85"/>
    <w:rsid w:val="004260E5"/>
    <w:rsid w:val="00426186"/>
    <w:rsid w:val="00426B9B"/>
    <w:rsid w:val="00426D06"/>
    <w:rsid w:val="00427CD8"/>
    <w:rsid w:val="00430428"/>
    <w:rsid w:val="00430530"/>
    <w:rsid w:val="00430582"/>
    <w:rsid w:val="00430DC8"/>
    <w:rsid w:val="00430FCA"/>
    <w:rsid w:val="00431921"/>
    <w:rsid w:val="00433101"/>
    <w:rsid w:val="00433102"/>
    <w:rsid w:val="0043397B"/>
    <w:rsid w:val="0043428D"/>
    <w:rsid w:val="00434BB2"/>
    <w:rsid w:val="00435F6F"/>
    <w:rsid w:val="00436194"/>
    <w:rsid w:val="0043631F"/>
    <w:rsid w:val="004366A6"/>
    <w:rsid w:val="0043793D"/>
    <w:rsid w:val="00440985"/>
    <w:rsid w:val="00440EB1"/>
    <w:rsid w:val="00441CFE"/>
    <w:rsid w:val="00441FF8"/>
    <w:rsid w:val="0044226C"/>
    <w:rsid w:val="00442316"/>
    <w:rsid w:val="00442DA7"/>
    <w:rsid w:val="004431DB"/>
    <w:rsid w:val="00444564"/>
    <w:rsid w:val="00444D80"/>
    <w:rsid w:val="004452D7"/>
    <w:rsid w:val="00445D6D"/>
    <w:rsid w:val="00445D8B"/>
    <w:rsid w:val="00445E44"/>
    <w:rsid w:val="00446AAF"/>
    <w:rsid w:val="0045017F"/>
    <w:rsid w:val="0045105E"/>
    <w:rsid w:val="0045116C"/>
    <w:rsid w:val="00451C77"/>
    <w:rsid w:val="00452400"/>
    <w:rsid w:val="00452DC8"/>
    <w:rsid w:val="004530E8"/>
    <w:rsid w:val="00453E77"/>
    <w:rsid w:val="00454422"/>
    <w:rsid w:val="00454AE9"/>
    <w:rsid w:val="00454E14"/>
    <w:rsid w:val="0045595E"/>
    <w:rsid w:val="004559B4"/>
    <w:rsid w:val="0045673D"/>
    <w:rsid w:val="00456C84"/>
    <w:rsid w:val="00456E8D"/>
    <w:rsid w:val="0045737B"/>
    <w:rsid w:val="004576D8"/>
    <w:rsid w:val="00457B05"/>
    <w:rsid w:val="00460058"/>
    <w:rsid w:val="00462DC7"/>
    <w:rsid w:val="00462EA9"/>
    <w:rsid w:val="00462F69"/>
    <w:rsid w:val="004630FF"/>
    <w:rsid w:val="00463B1C"/>
    <w:rsid w:val="00463D76"/>
    <w:rsid w:val="00464457"/>
    <w:rsid w:val="004644EE"/>
    <w:rsid w:val="004655D8"/>
    <w:rsid w:val="00465BC7"/>
    <w:rsid w:val="0046613A"/>
    <w:rsid w:val="004663EA"/>
    <w:rsid w:val="004669E4"/>
    <w:rsid w:val="00467AF1"/>
    <w:rsid w:val="00470123"/>
    <w:rsid w:val="0047168F"/>
    <w:rsid w:val="004727B0"/>
    <w:rsid w:val="0047329E"/>
    <w:rsid w:val="00474F00"/>
    <w:rsid w:val="00475D89"/>
    <w:rsid w:val="004770F2"/>
    <w:rsid w:val="0047790F"/>
    <w:rsid w:val="004802C8"/>
    <w:rsid w:val="00480407"/>
    <w:rsid w:val="00480B08"/>
    <w:rsid w:val="004813F3"/>
    <w:rsid w:val="00481879"/>
    <w:rsid w:val="004828F1"/>
    <w:rsid w:val="00482916"/>
    <w:rsid w:val="00482CE4"/>
    <w:rsid w:val="0048465C"/>
    <w:rsid w:val="004853BB"/>
    <w:rsid w:val="0048551C"/>
    <w:rsid w:val="00486BEC"/>
    <w:rsid w:val="0048741C"/>
    <w:rsid w:val="0048777E"/>
    <w:rsid w:val="00487857"/>
    <w:rsid w:val="00487AB5"/>
    <w:rsid w:val="00487E49"/>
    <w:rsid w:val="00490C68"/>
    <w:rsid w:val="00490FB9"/>
    <w:rsid w:val="0049124D"/>
    <w:rsid w:val="004918F2"/>
    <w:rsid w:val="00492445"/>
    <w:rsid w:val="004925BB"/>
    <w:rsid w:val="0049266A"/>
    <w:rsid w:val="004926BE"/>
    <w:rsid w:val="00493535"/>
    <w:rsid w:val="004942B4"/>
    <w:rsid w:val="00494729"/>
    <w:rsid w:val="00495225"/>
    <w:rsid w:val="0049546D"/>
    <w:rsid w:val="00496A99"/>
    <w:rsid w:val="00496B9C"/>
    <w:rsid w:val="00497AE1"/>
    <w:rsid w:val="004A045C"/>
    <w:rsid w:val="004A0750"/>
    <w:rsid w:val="004A1035"/>
    <w:rsid w:val="004A473F"/>
    <w:rsid w:val="004A520B"/>
    <w:rsid w:val="004A65FF"/>
    <w:rsid w:val="004A7816"/>
    <w:rsid w:val="004A7951"/>
    <w:rsid w:val="004A7F70"/>
    <w:rsid w:val="004B0AFB"/>
    <w:rsid w:val="004B0DCB"/>
    <w:rsid w:val="004B1121"/>
    <w:rsid w:val="004B1AC0"/>
    <w:rsid w:val="004B1AFA"/>
    <w:rsid w:val="004B20C3"/>
    <w:rsid w:val="004B2E00"/>
    <w:rsid w:val="004B323A"/>
    <w:rsid w:val="004B381E"/>
    <w:rsid w:val="004B5335"/>
    <w:rsid w:val="004B54BA"/>
    <w:rsid w:val="004B5C27"/>
    <w:rsid w:val="004B68A8"/>
    <w:rsid w:val="004B6C33"/>
    <w:rsid w:val="004B6EDA"/>
    <w:rsid w:val="004B7671"/>
    <w:rsid w:val="004B786C"/>
    <w:rsid w:val="004C0311"/>
    <w:rsid w:val="004C074D"/>
    <w:rsid w:val="004C0963"/>
    <w:rsid w:val="004C145E"/>
    <w:rsid w:val="004C1926"/>
    <w:rsid w:val="004C19D9"/>
    <w:rsid w:val="004C2856"/>
    <w:rsid w:val="004C39DB"/>
    <w:rsid w:val="004C3B3C"/>
    <w:rsid w:val="004C3BB8"/>
    <w:rsid w:val="004C3E9E"/>
    <w:rsid w:val="004C3ED9"/>
    <w:rsid w:val="004C617F"/>
    <w:rsid w:val="004C734B"/>
    <w:rsid w:val="004C789B"/>
    <w:rsid w:val="004C7CE7"/>
    <w:rsid w:val="004D227B"/>
    <w:rsid w:val="004D4541"/>
    <w:rsid w:val="004D5226"/>
    <w:rsid w:val="004D54A5"/>
    <w:rsid w:val="004D5576"/>
    <w:rsid w:val="004D7607"/>
    <w:rsid w:val="004E0592"/>
    <w:rsid w:val="004E0CBE"/>
    <w:rsid w:val="004E1109"/>
    <w:rsid w:val="004E11EF"/>
    <w:rsid w:val="004E13C0"/>
    <w:rsid w:val="004E1747"/>
    <w:rsid w:val="004E30D9"/>
    <w:rsid w:val="004E316A"/>
    <w:rsid w:val="004E3969"/>
    <w:rsid w:val="004E3E53"/>
    <w:rsid w:val="004E546C"/>
    <w:rsid w:val="004E6414"/>
    <w:rsid w:val="004E676A"/>
    <w:rsid w:val="004E67C4"/>
    <w:rsid w:val="004E6EA1"/>
    <w:rsid w:val="004E70A3"/>
    <w:rsid w:val="004E7A00"/>
    <w:rsid w:val="004E7CD9"/>
    <w:rsid w:val="004E7FF3"/>
    <w:rsid w:val="004F0BDA"/>
    <w:rsid w:val="004F1FE4"/>
    <w:rsid w:val="004F22D9"/>
    <w:rsid w:val="004F2DAB"/>
    <w:rsid w:val="004F36AF"/>
    <w:rsid w:val="004F4BC1"/>
    <w:rsid w:val="004F5E01"/>
    <w:rsid w:val="004F6016"/>
    <w:rsid w:val="004F64C5"/>
    <w:rsid w:val="004F70D9"/>
    <w:rsid w:val="004F7260"/>
    <w:rsid w:val="004F788F"/>
    <w:rsid w:val="005003CF"/>
    <w:rsid w:val="00500410"/>
    <w:rsid w:val="00500953"/>
    <w:rsid w:val="005010EA"/>
    <w:rsid w:val="0050144E"/>
    <w:rsid w:val="0050170D"/>
    <w:rsid w:val="00501FDF"/>
    <w:rsid w:val="00502421"/>
    <w:rsid w:val="00502C11"/>
    <w:rsid w:val="005031AE"/>
    <w:rsid w:val="005047FB"/>
    <w:rsid w:val="00504B73"/>
    <w:rsid w:val="0050506C"/>
    <w:rsid w:val="00505178"/>
    <w:rsid w:val="00505387"/>
    <w:rsid w:val="0050577F"/>
    <w:rsid w:val="005059B2"/>
    <w:rsid w:val="00505E7A"/>
    <w:rsid w:val="00506111"/>
    <w:rsid w:val="00506C3E"/>
    <w:rsid w:val="00506EB2"/>
    <w:rsid w:val="0050719B"/>
    <w:rsid w:val="00507F73"/>
    <w:rsid w:val="00507F9C"/>
    <w:rsid w:val="0051090C"/>
    <w:rsid w:val="00510C99"/>
    <w:rsid w:val="005113F6"/>
    <w:rsid w:val="00511EFC"/>
    <w:rsid w:val="00513093"/>
    <w:rsid w:val="00514343"/>
    <w:rsid w:val="005144CA"/>
    <w:rsid w:val="0051567E"/>
    <w:rsid w:val="00515965"/>
    <w:rsid w:val="00515ABF"/>
    <w:rsid w:val="00515C43"/>
    <w:rsid w:val="00515D69"/>
    <w:rsid w:val="00516741"/>
    <w:rsid w:val="005168D8"/>
    <w:rsid w:val="00517E70"/>
    <w:rsid w:val="005204EE"/>
    <w:rsid w:val="005207F0"/>
    <w:rsid w:val="00520926"/>
    <w:rsid w:val="005215EE"/>
    <w:rsid w:val="00521656"/>
    <w:rsid w:val="005219E3"/>
    <w:rsid w:val="00521E6A"/>
    <w:rsid w:val="00521FDC"/>
    <w:rsid w:val="00522DAE"/>
    <w:rsid w:val="0052357A"/>
    <w:rsid w:val="00523A7C"/>
    <w:rsid w:val="00523B13"/>
    <w:rsid w:val="00523FB8"/>
    <w:rsid w:val="005245B2"/>
    <w:rsid w:val="00524621"/>
    <w:rsid w:val="0052553B"/>
    <w:rsid w:val="00525CC4"/>
    <w:rsid w:val="00525EA3"/>
    <w:rsid w:val="0052677B"/>
    <w:rsid w:val="00526D18"/>
    <w:rsid w:val="0052761B"/>
    <w:rsid w:val="00527B33"/>
    <w:rsid w:val="00530293"/>
    <w:rsid w:val="0053039B"/>
    <w:rsid w:val="00530513"/>
    <w:rsid w:val="005311DD"/>
    <w:rsid w:val="00531C08"/>
    <w:rsid w:val="005320B5"/>
    <w:rsid w:val="00532C29"/>
    <w:rsid w:val="00532CAF"/>
    <w:rsid w:val="00532EF0"/>
    <w:rsid w:val="00533704"/>
    <w:rsid w:val="005357F2"/>
    <w:rsid w:val="0053604F"/>
    <w:rsid w:val="00536131"/>
    <w:rsid w:val="005369C4"/>
    <w:rsid w:val="00537B39"/>
    <w:rsid w:val="00540372"/>
    <w:rsid w:val="0054077C"/>
    <w:rsid w:val="00540DBE"/>
    <w:rsid w:val="00541E2A"/>
    <w:rsid w:val="00542D39"/>
    <w:rsid w:val="00543981"/>
    <w:rsid w:val="00544644"/>
    <w:rsid w:val="0054466E"/>
    <w:rsid w:val="00544B2D"/>
    <w:rsid w:val="00544BBE"/>
    <w:rsid w:val="00544E06"/>
    <w:rsid w:val="00545223"/>
    <w:rsid w:val="0054525A"/>
    <w:rsid w:val="00545B03"/>
    <w:rsid w:val="0054608F"/>
    <w:rsid w:val="005460D6"/>
    <w:rsid w:val="0054612B"/>
    <w:rsid w:val="00547BE5"/>
    <w:rsid w:val="00547C27"/>
    <w:rsid w:val="00550F2E"/>
    <w:rsid w:val="00550FE6"/>
    <w:rsid w:val="0055168C"/>
    <w:rsid w:val="00551CD7"/>
    <w:rsid w:val="00552254"/>
    <w:rsid w:val="0055255E"/>
    <w:rsid w:val="00552592"/>
    <w:rsid w:val="00552F4A"/>
    <w:rsid w:val="00553139"/>
    <w:rsid w:val="00553B98"/>
    <w:rsid w:val="00553D0E"/>
    <w:rsid w:val="00554381"/>
    <w:rsid w:val="005549B9"/>
    <w:rsid w:val="0055511C"/>
    <w:rsid w:val="00555B5B"/>
    <w:rsid w:val="00556D3F"/>
    <w:rsid w:val="00556F6A"/>
    <w:rsid w:val="005574FB"/>
    <w:rsid w:val="005576D8"/>
    <w:rsid w:val="00557AA8"/>
    <w:rsid w:val="00560363"/>
    <w:rsid w:val="005608B5"/>
    <w:rsid w:val="00560ED1"/>
    <w:rsid w:val="00560F29"/>
    <w:rsid w:val="005617C0"/>
    <w:rsid w:val="00561C7B"/>
    <w:rsid w:val="00561CA0"/>
    <w:rsid w:val="005629E8"/>
    <w:rsid w:val="00562C8B"/>
    <w:rsid w:val="005631FD"/>
    <w:rsid w:val="00563324"/>
    <w:rsid w:val="00563785"/>
    <w:rsid w:val="00563A8D"/>
    <w:rsid w:val="00563CA8"/>
    <w:rsid w:val="0056412A"/>
    <w:rsid w:val="00564274"/>
    <w:rsid w:val="00564B7D"/>
    <w:rsid w:val="005653B2"/>
    <w:rsid w:val="00566905"/>
    <w:rsid w:val="0056728D"/>
    <w:rsid w:val="005674CD"/>
    <w:rsid w:val="00567DEE"/>
    <w:rsid w:val="005705AB"/>
    <w:rsid w:val="005714B8"/>
    <w:rsid w:val="0057194C"/>
    <w:rsid w:val="00571A62"/>
    <w:rsid w:val="00571FA6"/>
    <w:rsid w:val="00572EE0"/>
    <w:rsid w:val="00573907"/>
    <w:rsid w:val="0057396D"/>
    <w:rsid w:val="00574E58"/>
    <w:rsid w:val="00574F8A"/>
    <w:rsid w:val="00575062"/>
    <w:rsid w:val="005754F3"/>
    <w:rsid w:val="00576459"/>
    <w:rsid w:val="00576FFB"/>
    <w:rsid w:val="005777E7"/>
    <w:rsid w:val="00577C0D"/>
    <w:rsid w:val="00577DE3"/>
    <w:rsid w:val="00580DFD"/>
    <w:rsid w:val="005815FE"/>
    <w:rsid w:val="00581C75"/>
    <w:rsid w:val="00582AED"/>
    <w:rsid w:val="005836D8"/>
    <w:rsid w:val="00584343"/>
    <w:rsid w:val="005847C1"/>
    <w:rsid w:val="00584EC3"/>
    <w:rsid w:val="00585666"/>
    <w:rsid w:val="00585917"/>
    <w:rsid w:val="00585B46"/>
    <w:rsid w:val="005862E3"/>
    <w:rsid w:val="0058741C"/>
    <w:rsid w:val="00587C17"/>
    <w:rsid w:val="005916D3"/>
    <w:rsid w:val="0059260E"/>
    <w:rsid w:val="005927A0"/>
    <w:rsid w:val="00592863"/>
    <w:rsid w:val="005928C5"/>
    <w:rsid w:val="00592CCF"/>
    <w:rsid w:val="00592E9C"/>
    <w:rsid w:val="005932BD"/>
    <w:rsid w:val="00593586"/>
    <w:rsid w:val="00594803"/>
    <w:rsid w:val="00594BDF"/>
    <w:rsid w:val="00594C14"/>
    <w:rsid w:val="00594F17"/>
    <w:rsid w:val="00595650"/>
    <w:rsid w:val="0059671B"/>
    <w:rsid w:val="00596DCA"/>
    <w:rsid w:val="00597CBE"/>
    <w:rsid w:val="005A00E1"/>
    <w:rsid w:val="005A070F"/>
    <w:rsid w:val="005A0C5C"/>
    <w:rsid w:val="005A0DE2"/>
    <w:rsid w:val="005A1DDD"/>
    <w:rsid w:val="005A23B1"/>
    <w:rsid w:val="005A2FDB"/>
    <w:rsid w:val="005A33C1"/>
    <w:rsid w:val="005A3761"/>
    <w:rsid w:val="005A39F3"/>
    <w:rsid w:val="005A44E9"/>
    <w:rsid w:val="005A467D"/>
    <w:rsid w:val="005A4CAC"/>
    <w:rsid w:val="005A60CD"/>
    <w:rsid w:val="005A6198"/>
    <w:rsid w:val="005A6DF5"/>
    <w:rsid w:val="005A6F24"/>
    <w:rsid w:val="005A75C2"/>
    <w:rsid w:val="005A7643"/>
    <w:rsid w:val="005B0221"/>
    <w:rsid w:val="005B0578"/>
    <w:rsid w:val="005B08AE"/>
    <w:rsid w:val="005B25C6"/>
    <w:rsid w:val="005B2B8A"/>
    <w:rsid w:val="005B3AFF"/>
    <w:rsid w:val="005B4A4C"/>
    <w:rsid w:val="005B5086"/>
    <w:rsid w:val="005B53E4"/>
    <w:rsid w:val="005B5415"/>
    <w:rsid w:val="005B5B67"/>
    <w:rsid w:val="005B6246"/>
    <w:rsid w:val="005B679A"/>
    <w:rsid w:val="005B74B5"/>
    <w:rsid w:val="005B7837"/>
    <w:rsid w:val="005B7A9A"/>
    <w:rsid w:val="005B7DCC"/>
    <w:rsid w:val="005B7FD9"/>
    <w:rsid w:val="005C085F"/>
    <w:rsid w:val="005C1B92"/>
    <w:rsid w:val="005C20CC"/>
    <w:rsid w:val="005C225F"/>
    <w:rsid w:val="005C2C65"/>
    <w:rsid w:val="005C2F57"/>
    <w:rsid w:val="005C3958"/>
    <w:rsid w:val="005C3E08"/>
    <w:rsid w:val="005C3F57"/>
    <w:rsid w:val="005C4048"/>
    <w:rsid w:val="005C4C6B"/>
    <w:rsid w:val="005C5405"/>
    <w:rsid w:val="005C588B"/>
    <w:rsid w:val="005C58FB"/>
    <w:rsid w:val="005C6B84"/>
    <w:rsid w:val="005C70DA"/>
    <w:rsid w:val="005C7CAE"/>
    <w:rsid w:val="005D0214"/>
    <w:rsid w:val="005D051E"/>
    <w:rsid w:val="005D0F10"/>
    <w:rsid w:val="005D175F"/>
    <w:rsid w:val="005D19D3"/>
    <w:rsid w:val="005D22E8"/>
    <w:rsid w:val="005D249E"/>
    <w:rsid w:val="005D25AD"/>
    <w:rsid w:val="005D32A1"/>
    <w:rsid w:val="005D3F92"/>
    <w:rsid w:val="005D4000"/>
    <w:rsid w:val="005D4E77"/>
    <w:rsid w:val="005D4F27"/>
    <w:rsid w:val="005D520E"/>
    <w:rsid w:val="005D554C"/>
    <w:rsid w:val="005D61D8"/>
    <w:rsid w:val="005D6303"/>
    <w:rsid w:val="005D662A"/>
    <w:rsid w:val="005D71D2"/>
    <w:rsid w:val="005D7BF8"/>
    <w:rsid w:val="005E0E02"/>
    <w:rsid w:val="005E1988"/>
    <w:rsid w:val="005E1A64"/>
    <w:rsid w:val="005E1B10"/>
    <w:rsid w:val="005E1D0B"/>
    <w:rsid w:val="005E26B0"/>
    <w:rsid w:val="005E30EB"/>
    <w:rsid w:val="005E3F9C"/>
    <w:rsid w:val="005E462C"/>
    <w:rsid w:val="005E4DC7"/>
    <w:rsid w:val="005E4FB6"/>
    <w:rsid w:val="005E56EC"/>
    <w:rsid w:val="005E5BDD"/>
    <w:rsid w:val="005E5FF0"/>
    <w:rsid w:val="005E68BC"/>
    <w:rsid w:val="005E6D3E"/>
    <w:rsid w:val="005F077A"/>
    <w:rsid w:val="005F0AED"/>
    <w:rsid w:val="005F1683"/>
    <w:rsid w:val="005F19D4"/>
    <w:rsid w:val="005F311F"/>
    <w:rsid w:val="005F3ABD"/>
    <w:rsid w:val="005F3DDC"/>
    <w:rsid w:val="005F433E"/>
    <w:rsid w:val="005F4369"/>
    <w:rsid w:val="005F55F2"/>
    <w:rsid w:val="005F5BA6"/>
    <w:rsid w:val="005F72EF"/>
    <w:rsid w:val="00600194"/>
    <w:rsid w:val="006002FC"/>
    <w:rsid w:val="00600AD1"/>
    <w:rsid w:val="006018AC"/>
    <w:rsid w:val="0060322C"/>
    <w:rsid w:val="00604471"/>
    <w:rsid w:val="006046B6"/>
    <w:rsid w:val="006046C7"/>
    <w:rsid w:val="00605215"/>
    <w:rsid w:val="00605797"/>
    <w:rsid w:val="00606C56"/>
    <w:rsid w:val="00606DBF"/>
    <w:rsid w:val="00607291"/>
    <w:rsid w:val="00607F1C"/>
    <w:rsid w:val="0061002F"/>
    <w:rsid w:val="00610441"/>
    <w:rsid w:val="00610611"/>
    <w:rsid w:val="00610EA3"/>
    <w:rsid w:val="00611170"/>
    <w:rsid w:val="0061149C"/>
    <w:rsid w:val="00611E00"/>
    <w:rsid w:val="00613014"/>
    <w:rsid w:val="00613097"/>
    <w:rsid w:val="0061378A"/>
    <w:rsid w:val="006147B5"/>
    <w:rsid w:val="006147DF"/>
    <w:rsid w:val="00614834"/>
    <w:rsid w:val="00614EC0"/>
    <w:rsid w:val="00615661"/>
    <w:rsid w:val="00615803"/>
    <w:rsid w:val="0061581B"/>
    <w:rsid w:val="00615E15"/>
    <w:rsid w:val="006171B6"/>
    <w:rsid w:val="0061739C"/>
    <w:rsid w:val="0061756A"/>
    <w:rsid w:val="00620B75"/>
    <w:rsid w:val="006214AE"/>
    <w:rsid w:val="00621809"/>
    <w:rsid w:val="00621DA8"/>
    <w:rsid w:val="0062324F"/>
    <w:rsid w:val="00623631"/>
    <w:rsid w:val="0062371F"/>
    <w:rsid w:val="00623CD0"/>
    <w:rsid w:val="00624022"/>
    <w:rsid w:val="00625065"/>
    <w:rsid w:val="00627195"/>
    <w:rsid w:val="00627290"/>
    <w:rsid w:val="006274EA"/>
    <w:rsid w:val="00627CFE"/>
    <w:rsid w:val="006306EC"/>
    <w:rsid w:val="00630A7D"/>
    <w:rsid w:val="00631A03"/>
    <w:rsid w:val="00631A73"/>
    <w:rsid w:val="00631D20"/>
    <w:rsid w:val="0063239E"/>
    <w:rsid w:val="00632794"/>
    <w:rsid w:val="006336F3"/>
    <w:rsid w:val="00633C57"/>
    <w:rsid w:val="0063430E"/>
    <w:rsid w:val="006349CB"/>
    <w:rsid w:val="00635496"/>
    <w:rsid w:val="00635B51"/>
    <w:rsid w:val="0063640D"/>
    <w:rsid w:val="00636648"/>
    <w:rsid w:val="006366CC"/>
    <w:rsid w:val="00636917"/>
    <w:rsid w:val="00637173"/>
    <w:rsid w:val="00637CB6"/>
    <w:rsid w:val="00637F00"/>
    <w:rsid w:val="00640321"/>
    <w:rsid w:val="00640929"/>
    <w:rsid w:val="0064271F"/>
    <w:rsid w:val="00642758"/>
    <w:rsid w:val="00642E0C"/>
    <w:rsid w:val="00643C3E"/>
    <w:rsid w:val="0064432D"/>
    <w:rsid w:val="00644966"/>
    <w:rsid w:val="00645131"/>
    <w:rsid w:val="00645236"/>
    <w:rsid w:val="00645C86"/>
    <w:rsid w:val="006460EC"/>
    <w:rsid w:val="006463CE"/>
    <w:rsid w:val="0064663C"/>
    <w:rsid w:val="00646839"/>
    <w:rsid w:val="00646D37"/>
    <w:rsid w:val="00646DD9"/>
    <w:rsid w:val="0065136E"/>
    <w:rsid w:val="00651886"/>
    <w:rsid w:val="00652A31"/>
    <w:rsid w:val="00652DA2"/>
    <w:rsid w:val="00653D87"/>
    <w:rsid w:val="00653DF0"/>
    <w:rsid w:val="00653E85"/>
    <w:rsid w:val="006540C2"/>
    <w:rsid w:val="006545E8"/>
    <w:rsid w:val="00654734"/>
    <w:rsid w:val="00655050"/>
    <w:rsid w:val="006554DC"/>
    <w:rsid w:val="00655D07"/>
    <w:rsid w:val="00655F18"/>
    <w:rsid w:val="00656468"/>
    <w:rsid w:val="00656A56"/>
    <w:rsid w:val="00656F88"/>
    <w:rsid w:val="006574C4"/>
    <w:rsid w:val="00657BCB"/>
    <w:rsid w:val="00660D67"/>
    <w:rsid w:val="006615A4"/>
    <w:rsid w:val="006633DD"/>
    <w:rsid w:val="00663F4F"/>
    <w:rsid w:val="0066401C"/>
    <w:rsid w:val="00664111"/>
    <w:rsid w:val="006647C5"/>
    <w:rsid w:val="00664970"/>
    <w:rsid w:val="00665FE0"/>
    <w:rsid w:val="006677E0"/>
    <w:rsid w:val="0066781A"/>
    <w:rsid w:val="006700C0"/>
    <w:rsid w:val="006711BA"/>
    <w:rsid w:val="006715CF"/>
    <w:rsid w:val="0067196D"/>
    <w:rsid w:val="00671C66"/>
    <w:rsid w:val="00671D59"/>
    <w:rsid w:val="00671D88"/>
    <w:rsid w:val="00671F6C"/>
    <w:rsid w:val="00672BCD"/>
    <w:rsid w:val="00672FA6"/>
    <w:rsid w:val="006734FC"/>
    <w:rsid w:val="006737E3"/>
    <w:rsid w:val="00674107"/>
    <w:rsid w:val="00674FE2"/>
    <w:rsid w:val="00675EF8"/>
    <w:rsid w:val="00675F41"/>
    <w:rsid w:val="00676499"/>
    <w:rsid w:val="006767C2"/>
    <w:rsid w:val="00676FE8"/>
    <w:rsid w:val="006806EC"/>
    <w:rsid w:val="00680946"/>
    <w:rsid w:val="00680C27"/>
    <w:rsid w:val="006816AC"/>
    <w:rsid w:val="006822AD"/>
    <w:rsid w:val="00685689"/>
    <w:rsid w:val="006861A9"/>
    <w:rsid w:val="00686896"/>
    <w:rsid w:val="00686BF6"/>
    <w:rsid w:val="00687B7D"/>
    <w:rsid w:val="0069019C"/>
    <w:rsid w:val="00690CD5"/>
    <w:rsid w:val="00690FA2"/>
    <w:rsid w:val="0069124B"/>
    <w:rsid w:val="00691C9F"/>
    <w:rsid w:val="00691E25"/>
    <w:rsid w:val="006929CE"/>
    <w:rsid w:val="00692CA6"/>
    <w:rsid w:val="0069305C"/>
    <w:rsid w:val="006933D0"/>
    <w:rsid w:val="0069395B"/>
    <w:rsid w:val="00694F3F"/>
    <w:rsid w:val="00695BC1"/>
    <w:rsid w:val="00697AD9"/>
    <w:rsid w:val="006A0121"/>
    <w:rsid w:val="006A0291"/>
    <w:rsid w:val="006A0B19"/>
    <w:rsid w:val="006A148A"/>
    <w:rsid w:val="006A148D"/>
    <w:rsid w:val="006A1AC3"/>
    <w:rsid w:val="006A1CB8"/>
    <w:rsid w:val="006A2995"/>
    <w:rsid w:val="006A323F"/>
    <w:rsid w:val="006A4F5B"/>
    <w:rsid w:val="006A5402"/>
    <w:rsid w:val="006A65A6"/>
    <w:rsid w:val="006A6A42"/>
    <w:rsid w:val="006A6BF9"/>
    <w:rsid w:val="006A6F23"/>
    <w:rsid w:val="006A7336"/>
    <w:rsid w:val="006A735F"/>
    <w:rsid w:val="006A73CB"/>
    <w:rsid w:val="006A77C7"/>
    <w:rsid w:val="006A78DE"/>
    <w:rsid w:val="006A7CBD"/>
    <w:rsid w:val="006B0021"/>
    <w:rsid w:val="006B129D"/>
    <w:rsid w:val="006B1B40"/>
    <w:rsid w:val="006B1B8F"/>
    <w:rsid w:val="006B1E6A"/>
    <w:rsid w:val="006B2247"/>
    <w:rsid w:val="006B4281"/>
    <w:rsid w:val="006B4FFF"/>
    <w:rsid w:val="006B67B2"/>
    <w:rsid w:val="006B680E"/>
    <w:rsid w:val="006B6AAC"/>
    <w:rsid w:val="006C0534"/>
    <w:rsid w:val="006C0F61"/>
    <w:rsid w:val="006C14ED"/>
    <w:rsid w:val="006C165B"/>
    <w:rsid w:val="006C295C"/>
    <w:rsid w:val="006C381B"/>
    <w:rsid w:val="006C4A4B"/>
    <w:rsid w:val="006C5CD8"/>
    <w:rsid w:val="006C6687"/>
    <w:rsid w:val="006C679E"/>
    <w:rsid w:val="006C6939"/>
    <w:rsid w:val="006C6E79"/>
    <w:rsid w:val="006C7685"/>
    <w:rsid w:val="006D04F5"/>
    <w:rsid w:val="006D04F8"/>
    <w:rsid w:val="006D072F"/>
    <w:rsid w:val="006D0740"/>
    <w:rsid w:val="006D252F"/>
    <w:rsid w:val="006D322C"/>
    <w:rsid w:val="006D3337"/>
    <w:rsid w:val="006D35E0"/>
    <w:rsid w:val="006D3F63"/>
    <w:rsid w:val="006D4ECA"/>
    <w:rsid w:val="006D69A4"/>
    <w:rsid w:val="006D7528"/>
    <w:rsid w:val="006D7B74"/>
    <w:rsid w:val="006E0387"/>
    <w:rsid w:val="006E04AB"/>
    <w:rsid w:val="006E0E19"/>
    <w:rsid w:val="006E1B12"/>
    <w:rsid w:val="006E257F"/>
    <w:rsid w:val="006E2C9E"/>
    <w:rsid w:val="006E393C"/>
    <w:rsid w:val="006E44AA"/>
    <w:rsid w:val="006E4CDE"/>
    <w:rsid w:val="006E50DB"/>
    <w:rsid w:val="006E53D5"/>
    <w:rsid w:val="006E5C11"/>
    <w:rsid w:val="006E6FA8"/>
    <w:rsid w:val="006E7932"/>
    <w:rsid w:val="006F0993"/>
    <w:rsid w:val="006F11E5"/>
    <w:rsid w:val="006F2E29"/>
    <w:rsid w:val="006F2ECA"/>
    <w:rsid w:val="006F47E4"/>
    <w:rsid w:val="006F59C4"/>
    <w:rsid w:val="006F5C11"/>
    <w:rsid w:val="006F5F8B"/>
    <w:rsid w:val="006F5FF9"/>
    <w:rsid w:val="006F66B7"/>
    <w:rsid w:val="006F6B6D"/>
    <w:rsid w:val="00700094"/>
    <w:rsid w:val="007003F1"/>
    <w:rsid w:val="0070132D"/>
    <w:rsid w:val="007015F1"/>
    <w:rsid w:val="00701E00"/>
    <w:rsid w:val="00701F92"/>
    <w:rsid w:val="00702A40"/>
    <w:rsid w:val="00702B79"/>
    <w:rsid w:val="00702D9E"/>
    <w:rsid w:val="007033E2"/>
    <w:rsid w:val="007038BE"/>
    <w:rsid w:val="00703A6B"/>
    <w:rsid w:val="00704328"/>
    <w:rsid w:val="00704CA5"/>
    <w:rsid w:val="007052E8"/>
    <w:rsid w:val="00707617"/>
    <w:rsid w:val="0070764D"/>
    <w:rsid w:val="00707780"/>
    <w:rsid w:val="00710BC8"/>
    <w:rsid w:val="00711161"/>
    <w:rsid w:val="0071194D"/>
    <w:rsid w:val="00712508"/>
    <w:rsid w:val="007125E3"/>
    <w:rsid w:val="0071292B"/>
    <w:rsid w:val="00713BD7"/>
    <w:rsid w:val="007144AE"/>
    <w:rsid w:val="0071490E"/>
    <w:rsid w:val="00714EB6"/>
    <w:rsid w:val="00715D0E"/>
    <w:rsid w:val="00715D78"/>
    <w:rsid w:val="0071629F"/>
    <w:rsid w:val="00716FC0"/>
    <w:rsid w:val="0071706C"/>
    <w:rsid w:val="00720139"/>
    <w:rsid w:val="007207F0"/>
    <w:rsid w:val="0072221D"/>
    <w:rsid w:val="00722556"/>
    <w:rsid w:val="00723328"/>
    <w:rsid w:val="00723F19"/>
    <w:rsid w:val="00724C81"/>
    <w:rsid w:val="00724FBB"/>
    <w:rsid w:val="00724FD2"/>
    <w:rsid w:val="007253DA"/>
    <w:rsid w:val="007256ED"/>
    <w:rsid w:val="00725AA9"/>
    <w:rsid w:val="00726176"/>
    <w:rsid w:val="007262E0"/>
    <w:rsid w:val="00726393"/>
    <w:rsid w:val="00726C04"/>
    <w:rsid w:val="00727015"/>
    <w:rsid w:val="00727553"/>
    <w:rsid w:val="00727AAE"/>
    <w:rsid w:val="007305CF"/>
    <w:rsid w:val="007307E7"/>
    <w:rsid w:val="00730990"/>
    <w:rsid w:val="00730BB6"/>
    <w:rsid w:val="00730D02"/>
    <w:rsid w:val="0073223B"/>
    <w:rsid w:val="0073278F"/>
    <w:rsid w:val="00732CB7"/>
    <w:rsid w:val="00733EFF"/>
    <w:rsid w:val="0073407E"/>
    <w:rsid w:val="0073424B"/>
    <w:rsid w:val="00735949"/>
    <w:rsid w:val="00736107"/>
    <w:rsid w:val="0073688F"/>
    <w:rsid w:val="007371E6"/>
    <w:rsid w:val="0073726D"/>
    <w:rsid w:val="00737E0F"/>
    <w:rsid w:val="007404FB"/>
    <w:rsid w:val="00740DD8"/>
    <w:rsid w:val="00741053"/>
    <w:rsid w:val="0074235D"/>
    <w:rsid w:val="0074265E"/>
    <w:rsid w:val="00742D5D"/>
    <w:rsid w:val="0074315E"/>
    <w:rsid w:val="007432A0"/>
    <w:rsid w:val="00743E74"/>
    <w:rsid w:val="007447A5"/>
    <w:rsid w:val="007454A3"/>
    <w:rsid w:val="00745730"/>
    <w:rsid w:val="00745F90"/>
    <w:rsid w:val="00746AF0"/>
    <w:rsid w:val="00746E5E"/>
    <w:rsid w:val="00747654"/>
    <w:rsid w:val="00747C95"/>
    <w:rsid w:val="00747F44"/>
    <w:rsid w:val="0075072B"/>
    <w:rsid w:val="0075077F"/>
    <w:rsid w:val="00750C52"/>
    <w:rsid w:val="00751014"/>
    <w:rsid w:val="00751B84"/>
    <w:rsid w:val="00752491"/>
    <w:rsid w:val="00752494"/>
    <w:rsid w:val="007527A1"/>
    <w:rsid w:val="00752DCD"/>
    <w:rsid w:val="00753800"/>
    <w:rsid w:val="00753886"/>
    <w:rsid w:val="007549AD"/>
    <w:rsid w:val="0075552E"/>
    <w:rsid w:val="0075575F"/>
    <w:rsid w:val="00755F92"/>
    <w:rsid w:val="00756628"/>
    <w:rsid w:val="00756D2F"/>
    <w:rsid w:val="00757A69"/>
    <w:rsid w:val="00760D0F"/>
    <w:rsid w:val="007621BF"/>
    <w:rsid w:val="00762965"/>
    <w:rsid w:val="00762C0F"/>
    <w:rsid w:val="00762D38"/>
    <w:rsid w:val="00762ED0"/>
    <w:rsid w:val="00763703"/>
    <w:rsid w:val="00763706"/>
    <w:rsid w:val="00763AFF"/>
    <w:rsid w:val="00764011"/>
    <w:rsid w:val="00764D02"/>
    <w:rsid w:val="00764EAE"/>
    <w:rsid w:val="007653CE"/>
    <w:rsid w:val="007659DC"/>
    <w:rsid w:val="00765A13"/>
    <w:rsid w:val="007666B2"/>
    <w:rsid w:val="00766B5E"/>
    <w:rsid w:val="00767789"/>
    <w:rsid w:val="00767D73"/>
    <w:rsid w:val="007708D8"/>
    <w:rsid w:val="00770AFE"/>
    <w:rsid w:val="0077112D"/>
    <w:rsid w:val="0077204F"/>
    <w:rsid w:val="00772455"/>
    <w:rsid w:val="007725F0"/>
    <w:rsid w:val="00772BE7"/>
    <w:rsid w:val="00772D9F"/>
    <w:rsid w:val="007732F2"/>
    <w:rsid w:val="00773517"/>
    <w:rsid w:val="0077378E"/>
    <w:rsid w:val="00773972"/>
    <w:rsid w:val="00773BA9"/>
    <w:rsid w:val="00774696"/>
    <w:rsid w:val="0077562D"/>
    <w:rsid w:val="00775D30"/>
    <w:rsid w:val="007766CC"/>
    <w:rsid w:val="00776EAF"/>
    <w:rsid w:val="00776F33"/>
    <w:rsid w:val="0077729F"/>
    <w:rsid w:val="007774CC"/>
    <w:rsid w:val="007779A2"/>
    <w:rsid w:val="00777AFC"/>
    <w:rsid w:val="007808E5"/>
    <w:rsid w:val="00781211"/>
    <w:rsid w:val="0078188D"/>
    <w:rsid w:val="0078189D"/>
    <w:rsid w:val="007819B5"/>
    <w:rsid w:val="00783A58"/>
    <w:rsid w:val="00783C77"/>
    <w:rsid w:val="007855CC"/>
    <w:rsid w:val="00785AB1"/>
    <w:rsid w:val="0078751C"/>
    <w:rsid w:val="00787ABA"/>
    <w:rsid w:val="00787CFB"/>
    <w:rsid w:val="007902E1"/>
    <w:rsid w:val="0079123D"/>
    <w:rsid w:val="0079167E"/>
    <w:rsid w:val="00791681"/>
    <w:rsid w:val="00791992"/>
    <w:rsid w:val="00793197"/>
    <w:rsid w:val="0079451F"/>
    <w:rsid w:val="00794749"/>
    <w:rsid w:val="00794871"/>
    <w:rsid w:val="00795A8B"/>
    <w:rsid w:val="00797077"/>
    <w:rsid w:val="00797681"/>
    <w:rsid w:val="00797693"/>
    <w:rsid w:val="00797E87"/>
    <w:rsid w:val="007A0337"/>
    <w:rsid w:val="007A0411"/>
    <w:rsid w:val="007A07D1"/>
    <w:rsid w:val="007A0C94"/>
    <w:rsid w:val="007A201C"/>
    <w:rsid w:val="007A24C2"/>
    <w:rsid w:val="007A260E"/>
    <w:rsid w:val="007A4A7B"/>
    <w:rsid w:val="007A4CFC"/>
    <w:rsid w:val="007A5026"/>
    <w:rsid w:val="007A59B4"/>
    <w:rsid w:val="007A6021"/>
    <w:rsid w:val="007A646F"/>
    <w:rsid w:val="007A68F0"/>
    <w:rsid w:val="007A7E8E"/>
    <w:rsid w:val="007A7F8D"/>
    <w:rsid w:val="007B02AE"/>
    <w:rsid w:val="007B144F"/>
    <w:rsid w:val="007B16A8"/>
    <w:rsid w:val="007B1EE2"/>
    <w:rsid w:val="007B276B"/>
    <w:rsid w:val="007B42EF"/>
    <w:rsid w:val="007B5408"/>
    <w:rsid w:val="007B5EA6"/>
    <w:rsid w:val="007B62E3"/>
    <w:rsid w:val="007B6891"/>
    <w:rsid w:val="007B69C2"/>
    <w:rsid w:val="007B6CD1"/>
    <w:rsid w:val="007B6D0B"/>
    <w:rsid w:val="007B70EA"/>
    <w:rsid w:val="007B788E"/>
    <w:rsid w:val="007B7A49"/>
    <w:rsid w:val="007B7EB3"/>
    <w:rsid w:val="007C0485"/>
    <w:rsid w:val="007C04BD"/>
    <w:rsid w:val="007C098F"/>
    <w:rsid w:val="007C1AD5"/>
    <w:rsid w:val="007C2C29"/>
    <w:rsid w:val="007C3204"/>
    <w:rsid w:val="007C33F6"/>
    <w:rsid w:val="007C351D"/>
    <w:rsid w:val="007C396D"/>
    <w:rsid w:val="007C4DFD"/>
    <w:rsid w:val="007C567A"/>
    <w:rsid w:val="007C5C88"/>
    <w:rsid w:val="007C6BE3"/>
    <w:rsid w:val="007C7084"/>
    <w:rsid w:val="007C7492"/>
    <w:rsid w:val="007C7C3D"/>
    <w:rsid w:val="007C7E65"/>
    <w:rsid w:val="007C7F2C"/>
    <w:rsid w:val="007D003C"/>
    <w:rsid w:val="007D0F27"/>
    <w:rsid w:val="007D2662"/>
    <w:rsid w:val="007D347D"/>
    <w:rsid w:val="007D4C46"/>
    <w:rsid w:val="007D51C6"/>
    <w:rsid w:val="007D5430"/>
    <w:rsid w:val="007D5C9D"/>
    <w:rsid w:val="007D5D27"/>
    <w:rsid w:val="007D6092"/>
    <w:rsid w:val="007D6326"/>
    <w:rsid w:val="007D6375"/>
    <w:rsid w:val="007D6950"/>
    <w:rsid w:val="007D695D"/>
    <w:rsid w:val="007D6C3C"/>
    <w:rsid w:val="007D6F2D"/>
    <w:rsid w:val="007D720C"/>
    <w:rsid w:val="007D7B9C"/>
    <w:rsid w:val="007E07B4"/>
    <w:rsid w:val="007E1087"/>
    <w:rsid w:val="007E120D"/>
    <w:rsid w:val="007E12F6"/>
    <w:rsid w:val="007E1D05"/>
    <w:rsid w:val="007E272E"/>
    <w:rsid w:val="007E38E8"/>
    <w:rsid w:val="007E3A42"/>
    <w:rsid w:val="007E50C0"/>
    <w:rsid w:val="007E5621"/>
    <w:rsid w:val="007E5C2C"/>
    <w:rsid w:val="007E5D0C"/>
    <w:rsid w:val="007E643B"/>
    <w:rsid w:val="007E64E3"/>
    <w:rsid w:val="007E6567"/>
    <w:rsid w:val="007E6E91"/>
    <w:rsid w:val="007E798B"/>
    <w:rsid w:val="007E7997"/>
    <w:rsid w:val="007F02DA"/>
    <w:rsid w:val="007F03B4"/>
    <w:rsid w:val="007F048E"/>
    <w:rsid w:val="007F1BE2"/>
    <w:rsid w:val="007F233D"/>
    <w:rsid w:val="007F250D"/>
    <w:rsid w:val="007F33E3"/>
    <w:rsid w:val="007F3F61"/>
    <w:rsid w:val="007F4CEA"/>
    <w:rsid w:val="007F55F7"/>
    <w:rsid w:val="007F5F67"/>
    <w:rsid w:val="007F5F9D"/>
    <w:rsid w:val="007F6315"/>
    <w:rsid w:val="007F76B8"/>
    <w:rsid w:val="007F7941"/>
    <w:rsid w:val="008002B2"/>
    <w:rsid w:val="00802039"/>
    <w:rsid w:val="008020D8"/>
    <w:rsid w:val="008031A7"/>
    <w:rsid w:val="00803C0A"/>
    <w:rsid w:val="00804111"/>
    <w:rsid w:val="00804424"/>
    <w:rsid w:val="00805507"/>
    <w:rsid w:val="008056AE"/>
    <w:rsid w:val="00805C26"/>
    <w:rsid w:val="00806ED7"/>
    <w:rsid w:val="00807102"/>
    <w:rsid w:val="008075EF"/>
    <w:rsid w:val="00807883"/>
    <w:rsid w:val="008102AF"/>
    <w:rsid w:val="008103E5"/>
    <w:rsid w:val="0081103D"/>
    <w:rsid w:val="0081232A"/>
    <w:rsid w:val="00812555"/>
    <w:rsid w:val="0081275C"/>
    <w:rsid w:val="0081377A"/>
    <w:rsid w:val="008147CE"/>
    <w:rsid w:val="00814DB8"/>
    <w:rsid w:val="00815068"/>
    <w:rsid w:val="00815FDB"/>
    <w:rsid w:val="00816A1E"/>
    <w:rsid w:val="008170CB"/>
    <w:rsid w:val="008177E3"/>
    <w:rsid w:val="00817D92"/>
    <w:rsid w:val="008206EB"/>
    <w:rsid w:val="008208F3"/>
    <w:rsid w:val="00820E0B"/>
    <w:rsid w:val="00821975"/>
    <w:rsid w:val="00822D69"/>
    <w:rsid w:val="008232BB"/>
    <w:rsid w:val="0082342B"/>
    <w:rsid w:val="008234B9"/>
    <w:rsid w:val="00825D64"/>
    <w:rsid w:val="00825FC8"/>
    <w:rsid w:val="00826641"/>
    <w:rsid w:val="0082764D"/>
    <w:rsid w:val="00827A9C"/>
    <w:rsid w:val="00830DF0"/>
    <w:rsid w:val="008311C7"/>
    <w:rsid w:val="00831B02"/>
    <w:rsid w:val="00831D2F"/>
    <w:rsid w:val="00831DB1"/>
    <w:rsid w:val="008324F4"/>
    <w:rsid w:val="0083282A"/>
    <w:rsid w:val="0083297E"/>
    <w:rsid w:val="00832BA2"/>
    <w:rsid w:val="008331E8"/>
    <w:rsid w:val="0083327D"/>
    <w:rsid w:val="008337FB"/>
    <w:rsid w:val="008347B0"/>
    <w:rsid w:val="00834800"/>
    <w:rsid w:val="00834853"/>
    <w:rsid w:val="00834A82"/>
    <w:rsid w:val="008355D4"/>
    <w:rsid w:val="00835F6D"/>
    <w:rsid w:val="00836152"/>
    <w:rsid w:val="00836530"/>
    <w:rsid w:val="00836E42"/>
    <w:rsid w:val="0083711C"/>
    <w:rsid w:val="008372C6"/>
    <w:rsid w:val="008374A5"/>
    <w:rsid w:val="008405BA"/>
    <w:rsid w:val="00840606"/>
    <w:rsid w:val="00840A40"/>
    <w:rsid w:val="00840C60"/>
    <w:rsid w:val="00841AB6"/>
    <w:rsid w:val="00841F0B"/>
    <w:rsid w:val="00842B1C"/>
    <w:rsid w:val="0084472A"/>
    <w:rsid w:val="00844784"/>
    <w:rsid w:val="00844CE3"/>
    <w:rsid w:val="00844E47"/>
    <w:rsid w:val="00845982"/>
    <w:rsid w:val="00845A05"/>
    <w:rsid w:val="00845B38"/>
    <w:rsid w:val="00845D40"/>
    <w:rsid w:val="0084617A"/>
    <w:rsid w:val="008461EC"/>
    <w:rsid w:val="00846708"/>
    <w:rsid w:val="00846B77"/>
    <w:rsid w:val="00850293"/>
    <w:rsid w:val="0085066A"/>
    <w:rsid w:val="00851146"/>
    <w:rsid w:val="00851514"/>
    <w:rsid w:val="00851929"/>
    <w:rsid w:val="00851A30"/>
    <w:rsid w:val="00852611"/>
    <w:rsid w:val="008539DE"/>
    <w:rsid w:val="00853DFB"/>
    <w:rsid w:val="00853F8D"/>
    <w:rsid w:val="008542C9"/>
    <w:rsid w:val="008542EB"/>
    <w:rsid w:val="0085431E"/>
    <w:rsid w:val="00854FD2"/>
    <w:rsid w:val="008559F4"/>
    <w:rsid w:val="0085611D"/>
    <w:rsid w:val="008562A3"/>
    <w:rsid w:val="00856465"/>
    <w:rsid w:val="008566A4"/>
    <w:rsid w:val="00857F35"/>
    <w:rsid w:val="008602D4"/>
    <w:rsid w:val="00860865"/>
    <w:rsid w:val="0086135D"/>
    <w:rsid w:val="00861BFA"/>
    <w:rsid w:val="00862316"/>
    <w:rsid w:val="00862548"/>
    <w:rsid w:val="00862A88"/>
    <w:rsid w:val="00862C2C"/>
    <w:rsid w:val="00863189"/>
    <w:rsid w:val="008633D4"/>
    <w:rsid w:val="00863A03"/>
    <w:rsid w:val="00863F94"/>
    <w:rsid w:val="00864137"/>
    <w:rsid w:val="008644FE"/>
    <w:rsid w:val="0086458E"/>
    <w:rsid w:val="0086496D"/>
    <w:rsid w:val="00864C37"/>
    <w:rsid w:val="0086568C"/>
    <w:rsid w:val="00865692"/>
    <w:rsid w:val="00866551"/>
    <w:rsid w:val="008665A8"/>
    <w:rsid w:val="0086677B"/>
    <w:rsid w:val="008667EA"/>
    <w:rsid w:val="00866FF8"/>
    <w:rsid w:val="0086731F"/>
    <w:rsid w:val="00867505"/>
    <w:rsid w:val="00867EC2"/>
    <w:rsid w:val="00870159"/>
    <w:rsid w:val="00871082"/>
    <w:rsid w:val="00871F79"/>
    <w:rsid w:val="00872C26"/>
    <w:rsid w:val="00873741"/>
    <w:rsid w:val="008737D8"/>
    <w:rsid w:val="00873D1E"/>
    <w:rsid w:val="00873F36"/>
    <w:rsid w:val="008757DC"/>
    <w:rsid w:val="00875820"/>
    <w:rsid w:val="00875B0B"/>
    <w:rsid w:val="0087619B"/>
    <w:rsid w:val="00876827"/>
    <w:rsid w:val="00876D4B"/>
    <w:rsid w:val="008771E0"/>
    <w:rsid w:val="008771F9"/>
    <w:rsid w:val="00877386"/>
    <w:rsid w:val="008775B7"/>
    <w:rsid w:val="00877FD1"/>
    <w:rsid w:val="00880A0B"/>
    <w:rsid w:val="0088105F"/>
    <w:rsid w:val="00881436"/>
    <w:rsid w:val="008822F4"/>
    <w:rsid w:val="00882DDC"/>
    <w:rsid w:val="008830D2"/>
    <w:rsid w:val="00883207"/>
    <w:rsid w:val="00883693"/>
    <w:rsid w:val="00883B78"/>
    <w:rsid w:val="00883BDE"/>
    <w:rsid w:val="0088455D"/>
    <w:rsid w:val="00884873"/>
    <w:rsid w:val="00884B1D"/>
    <w:rsid w:val="0088592F"/>
    <w:rsid w:val="00886428"/>
    <w:rsid w:val="008868FE"/>
    <w:rsid w:val="00886FE2"/>
    <w:rsid w:val="008872D6"/>
    <w:rsid w:val="00887832"/>
    <w:rsid w:val="00887F96"/>
    <w:rsid w:val="008907A0"/>
    <w:rsid w:val="00890F34"/>
    <w:rsid w:val="008927B9"/>
    <w:rsid w:val="00893431"/>
    <w:rsid w:val="00893AC1"/>
    <w:rsid w:val="00893B17"/>
    <w:rsid w:val="00893DA6"/>
    <w:rsid w:val="00894A85"/>
    <w:rsid w:val="00895D96"/>
    <w:rsid w:val="00895DE8"/>
    <w:rsid w:val="0089602E"/>
    <w:rsid w:val="008967EC"/>
    <w:rsid w:val="00896E2C"/>
    <w:rsid w:val="00896F0A"/>
    <w:rsid w:val="00897451"/>
    <w:rsid w:val="008A0ADB"/>
    <w:rsid w:val="008A11E0"/>
    <w:rsid w:val="008A1579"/>
    <w:rsid w:val="008A1D11"/>
    <w:rsid w:val="008A2510"/>
    <w:rsid w:val="008A2F35"/>
    <w:rsid w:val="008A30C4"/>
    <w:rsid w:val="008A38A3"/>
    <w:rsid w:val="008A4618"/>
    <w:rsid w:val="008A489D"/>
    <w:rsid w:val="008A49F3"/>
    <w:rsid w:val="008A4B78"/>
    <w:rsid w:val="008A5283"/>
    <w:rsid w:val="008A66BF"/>
    <w:rsid w:val="008A740C"/>
    <w:rsid w:val="008A7706"/>
    <w:rsid w:val="008B0108"/>
    <w:rsid w:val="008B1089"/>
    <w:rsid w:val="008B117C"/>
    <w:rsid w:val="008B1891"/>
    <w:rsid w:val="008B1AC4"/>
    <w:rsid w:val="008B2221"/>
    <w:rsid w:val="008B2780"/>
    <w:rsid w:val="008B2EB2"/>
    <w:rsid w:val="008B3BAF"/>
    <w:rsid w:val="008B4405"/>
    <w:rsid w:val="008B455F"/>
    <w:rsid w:val="008B534B"/>
    <w:rsid w:val="008B547B"/>
    <w:rsid w:val="008B5F90"/>
    <w:rsid w:val="008B6003"/>
    <w:rsid w:val="008B60EB"/>
    <w:rsid w:val="008B65CA"/>
    <w:rsid w:val="008B6828"/>
    <w:rsid w:val="008B693C"/>
    <w:rsid w:val="008B703A"/>
    <w:rsid w:val="008B73E5"/>
    <w:rsid w:val="008B746A"/>
    <w:rsid w:val="008B788D"/>
    <w:rsid w:val="008B7FC5"/>
    <w:rsid w:val="008C0024"/>
    <w:rsid w:val="008C0481"/>
    <w:rsid w:val="008C121D"/>
    <w:rsid w:val="008C1316"/>
    <w:rsid w:val="008C17D2"/>
    <w:rsid w:val="008C2D59"/>
    <w:rsid w:val="008C2E7B"/>
    <w:rsid w:val="008C39BF"/>
    <w:rsid w:val="008C3EB7"/>
    <w:rsid w:val="008C42AA"/>
    <w:rsid w:val="008C42DC"/>
    <w:rsid w:val="008C474A"/>
    <w:rsid w:val="008C5F8A"/>
    <w:rsid w:val="008C5FBD"/>
    <w:rsid w:val="008C6492"/>
    <w:rsid w:val="008D0220"/>
    <w:rsid w:val="008D05D4"/>
    <w:rsid w:val="008D0840"/>
    <w:rsid w:val="008D0868"/>
    <w:rsid w:val="008D15C1"/>
    <w:rsid w:val="008D1982"/>
    <w:rsid w:val="008D1DE6"/>
    <w:rsid w:val="008D1E86"/>
    <w:rsid w:val="008D21F8"/>
    <w:rsid w:val="008D23CA"/>
    <w:rsid w:val="008D435A"/>
    <w:rsid w:val="008D49DF"/>
    <w:rsid w:val="008D55CD"/>
    <w:rsid w:val="008D564F"/>
    <w:rsid w:val="008D6E7D"/>
    <w:rsid w:val="008D72EF"/>
    <w:rsid w:val="008D7F06"/>
    <w:rsid w:val="008E09A6"/>
    <w:rsid w:val="008E0EB6"/>
    <w:rsid w:val="008E1650"/>
    <w:rsid w:val="008E1F33"/>
    <w:rsid w:val="008E212F"/>
    <w:rsid w:val="008E2FF4"/>
    <w:rsid w:val="008E364A"/>
    <w:rsid w:val="008E3657"/>
    <w:rsid w:val="008E395D"/>
    <w:rsid w:val="008E3FEB"/>
    <w:rsid w:val="008E4640"/>
    <w:rsid w:val="008E5558"/>
    <w:rsid w:val="008E5B1B"/>
    <w:rsid w:val="008E607A"/>
    <w:rsid w:val="008E6096"/>
    <w:rsid w:val="008E6765"/>
    <w:rsid w:val="008E6C1A"/>
    <w:rsid w:val="008E7E7E"/>
    <w:rsid w:val="008F093C"/>
    <w:rsid w:val="008F0FE8"/>
    <w:rsid w:val="008F16E4"/>
    <w:rsid w:val="008F17D6"/>
    <w:rsid w:val="008F1956"/>
    <w:rsid w:val="008F1CE1"/>
    <w:rsid w:val="008F1F20"/>
    <w:rsid w:val="008F21CD"/>
    <w:rsid w:val="008F2EF6"/>
    <w:rsid w:val="008F3A08"/>
    <w:rsid w:val="008F4D5D"/>
    <w:rsid w:val="008F54D2"/>
    <w:rsid w:val="008F5B20"/>
    <w:rsid w:val="008F6393"/>
    <w:rsid w:val="008F6400"/>
    <w:rsid w:val="008F6C2F"/>
    <w:rsid w:val="008F704E"/>
    <w:rsid w:val="008F7669"/>
    <w:rsid w:val="008F7CB9"/>
    <w:rsid w:val="00900A6D"/>
    <w:rsid w:val="00902D90"/>
    <w:rsid w:val="0090325A"/>
    <w:rsid w:val="00903326"/>
    <w:rsid w:val="009038F5"/>
    <w:rsid w:val="009041CA"/>
    <w:rsid w:val="009042D9"/>
    <w:rsid w:val="0090480D"/>
    <w:rsid w:val="00904F9F"/>
    <w:rsid w:val="009052B6"/>
    <w:rsid w:val="009053D9"/>
    <w:rsid w:val="0090543C"/>
    <w:rsid w:val="00905ACE"/>
    <w:rsid w:val="00905C49"/>
    <w:rsid w:val="00906A55"/>
    <w:rsid w:val="00906C09"/>
    <w:rsid w:val="00906DB0"/>
    <w:rsid w:val="00907392"/>
    <w:rsid w:val="0090765F"/>
    <w:rsid w:val="00911139"/>
    <w:rsid w:val="009123BA"/>
    <w:rsid w:val="00912E06"/>
    <w:rsid w:val="009144BC"/>
    <w:rsid w:val="0091465C"/>
    <w:rsid w:val="00914B1F"/>
    <w:rsid w:val="009158A9"/>
    <w:rsid w:val="00916033"/>
    <w:rsid w:val="00917C25"/>
    <w:rsid w:val="00917D31"/>
    <w:rsid w:val="009204E6"/>
    <w:rsid w:val="009207A1"/>
    <w:rsid w:val="00920976"/>
    <w:rsid w:val="00920C68"/>
    <w:rsid w:val="00920EC3"/>
    <w:rsid w:val="00921470"/>
    <w:rsid w:val="00921A46"/>
    <w:rsid w:val="00922424"/>
    <w:rsid w:val="009225FF"/>
    <w:rsid w:val="009227A7"/>
    <w:rsid w:val="00922926"/>
    <w:rsid w:val="00923552"/>
    <w:rsid w:val="0092391E"/>
    <w:rsid w:val="009244D6"/>
    <w:rsid w:val="00924FD5"/>
    <w:rsid w:val="0092580D"/>
    <w:rsid w:val="009260B6"/>
    <w:rsid w:val="00926848"/>
    <w:rsid w:val="00926F2A"/>
    <w:rsid w:val="00927D6A"/>
    <w:rsid w:val="0093000F"/>
    <w:rsid w:val="00930203"/>
    <w:rsid w:val="00930743"/>
    <w:rsid w:val="0093154C"/>
    <w:rsid w:val="00931A71"/>
    <w:rsid w:val="00931CED"/>
    <w:rsid w:val="00932D1A"/>
    <w:rsid w:val="00933242"/>
    <w:rsid w:val="00933377"/>
    <w:rsid w:val="00933B1A"/>
    <w:rsid w:val="00934F55"/>
    <w:rsid w:val="0093510C"/>
    <w:rsid w:val="009358B0"/>
    <w:rsid w:val="00935E9F"/>
    <w:rsid w:val="009360B8"/>
    <w:rsid w:val="00936854"/>
    <w:rsid w:val="009370F2"/>
    <w:rsid w:val="0093763F"/>
    <w:rsid w:val="009379B7"/>
    <w:rsid w:val="009411A4"/>
    <w:rsid w:val="00941D1D"/>
    <w:rsid w:val="00942AD8"/>
    <w:rsid w:val="00942C1B"/>
    <w:rsid w:val="00943DB8"/>
    <w:rsid w:val="0094412B"/>
    <w:rsid w:val="009457C6"/>
    <w:rsid w:val="00945A8F"/>
    <w:rsid w:val="00945BB6"/>
    <w:rsid w:val="009460D4"/>
    <w:rsid w:val="0094686F"/>
    <w:rsid w:val="0094751F"/>
    <w:rsid w:val="00947E45"/>
    <w:rsid w:val="00947EA1"/>
    <w:rsid w:val="00950762"/>
    <w:rsid w:val="00950772"/>
    <w:rsid w:val="00951201"/>
    <w:rsid w:val="00953576"/>
    <w:rsid w:val="009543C0"/>
    <w:rsid w:val="00954746"/>
    <w:rsid w:val="009556BE"/>
    <w:rsid w:val="0095654E"/>
    <w:rsid w:val="009568C1"/>
    <w:rsid w:val="00956FC0"/>
    <w:rsid w:val="00957AEF"/>
    <w:rsid w:val="00957C4B"/>
    <w:rsid w:val="009601A8"/>
    <w:rsid w:val="009606CE"/>
    <w:rsid w:val="00960B25"/>
    <w:rsid w:val="00961089"/>
    <w:rsid w:val="009617B2"/>
    <w:rsid w:val="00961F85"/>
    <w:rsid w:val="009627B8"/>
    <w:rsid w:val="009629BC"/>
    <w:rsid w:val="00962B17"/>
    <w:rsid w:val="00962C1D"/>
    <w:rsid w:val="00962E71"/>
    <w:rsid w:val="00962EDF"/>
    <w:rsid w:val="00963538"/>
    <w:rsid w:val="00963D7B"/>
    <w:rsid w:val="00964269"/>
    <w:rsid w:val="0096487B"/>
    <w:rsid w:val="0096489D"/>
    <w:rsid w:val="00964C6D"/>
    <w:rsid w:val="009652DE"/>
    <w:rsid w:val="009654A0"/>
    <w:rsid w:val="00966659"/>
    <w:rsid w:val="00966A0B"/>
    <w:rsid w:val="00966A48"/>
    <w:rsid w:val="00967C63"/>
    <w:rsid w:val="00967EFA"/>
    <w:rsid w:val="0097051E"/>
    <w:rsid w:val="009706D2"/>
    <w:rsid w:val="00970C78"/>
    <w:rsid w:val="009710E5"/>
    <w:rsid w:val="00971757"/>
    <w:rsid w:val="00971791"/>
    <w:rsid w:val="0097197E"/>
    <w:rsid w:val="00971C6D"/>
    <w:rsid w:val="00972DB3"/>
    <w:rsid w:val="00973953"/>
    <w:rsid w:val="00973E30"/>
    <w:rsid w:val="00974436"/>
    <w:rsid w:val="00974BE1"/>
    <w:rsid w:val="00974DCD"/>
    <w:rsid w:val="00975127"/>
    <w:rsid w:val="00975947"/>
    <w:rsid w:val="00975CD0"/>
    <w:rsid w:val="00976123"/>
    <w:rsid w:val="00976DB0"/>
    <w:rsid w:val="00980780"/>
    <w:rsid w:val="009809AF"/>
    <w:rsid w:val="00980FE1"/>
    <w:rsid w:val="009815E4"/>
    <w:rsid w:val="009822DE"/>
    <w:rsid w:val="00982539"/>
    <w:rsid w:val="00982945"/>
    <w:rsid w:val="00983823"/>
    <w:rsid w:val="009839F2"/>
    <w:rsid w:val="00984070"/>
    <w:rsid w:val="009840A7"/>
    <w:rsid w:val="009843C4"/>
    <w:rsid w:val="0098499E"/>
    <w:rsid w:val="009866FA"/>
    <w:rsid w:val="009875A1"/>
    <w:rsid w:val="00987DE2"/>
    <w:rsid w:val="00987EDD"/>
    <w:rsid w:val="00990987"/>
    <w:rsid w:val="009915A3"/>
    <w:rsid w:val="009919A8"/>
    <w:rsid w:val="00992E3C"/>
    <w:rsid w:val="00994990"/>
    <w:rsid w:val="00994B10"/>
    <w:rsid w:val="00996BA9"/>
    <w:rsid w:val="009974C5"/>
    <w:rsid w:val="00997A4C"/>
    <w:rsid w:val="00997E36"/>
    <w:rsid w:val="00997EEF"/>
    <w:rsid w:val="009A132C"/>
    <w:rsid w:val="009A1C72"/>
    <w:rsid w:val="009A2814"/>
    <w:rsid w:val="009A2CBF"/>
    <w:rsid w:val="009A4275"/>
    <w:rsid w:val="009A496C"/>
    <w:rsid w:val="009A5815"/>
    <w:rsid w:val="009A642F"/>
    <w:rsid w:val="009A6597"/>
    <w:rsid w:val="009A6DCC"/>
    <w:rsid w:val="009A71D4"/>
    <w:rsid w:val="009A7620"/>
    <w:rsid w:val="009A76C1"/>
    <w:rsid w:val="009A7A26"/>
    <w:rsid w:val="009A7B7E"/>
    <w:rsid w:val="009A7EB1"/>
    <w:rsid w:val="009B063A"/>
    <w:rsid w:val="009B0C93"/>
    <w:rsid w:val="009B136D"/>
    <w:rsid w:val="009B16AE"/>
    <w:rsid w:val="009B27C2"/>
    <w:rsid w:val="009B2F4D"/>
    <w:rsid w:val="009B333B"/>
    <w:rsid w:val="009B343D"/>
    <w:rsid w:val="009B36FD"/>
    <w:rsid w:val="009B3BCA"/>
    <w:rsid w:val="009B3EBF"/>
    <w:rsid w:val="009B504E"/>
    <w:rsid w:val="009B6056"/>
    <w:rsid w:val="009B60B3"/>
    <w:rsid w:val="009B6E6D"/>
    <w:rsid w:val="009B7247"/>
    <w:rsid w:val="009B79E3"/>
    <w:rsid w:val="009C0798"/>
    <w:rsid w:val="009C1307"/>
    <w:rsid w:val="009C25AE"/>
    <w:rsid w:val="009C2BDF"/>
    <w:rsid w:val="009C37CA"/>
    <w:rsid w:val="009C3F5A"/>
    <w:rsid w:val="009C44FC"/>
    <w:rsid w:val="009C4509"/>
    <w:rsid w:val="009C47B3"/>
    <w:rsid w:val="009C4990"/>
    <w:rsid w:val="009C5DA5"/>
    <w:rsid w:val="009C5F70"/>
    <w:rsid w:val="009C6605"/>
    <w:rsid w:val="009C6781"/>
    <w:rsid w:val="009C6D0A"/>
    <w:rsid w:val="009D00CD"/>
    <w:rsid w:val="009D0161"/>
    <w:rsid w:val="009D01C8"/>
    <w:rsid w:val="009D05F8"/>
    <w:rsid w:val="009D0705"/>
    <w:rsid w:val="009D0991"/>
    <w:rsid w:val="009D2DC5"/>
    <w:rsid w:val="009D2E5D"/>
    <w:rsid w:val="009D2FEE"/>
    <w:rsid w:val="009D35A3"/>
    <w:rsid w:val="009D51B1"/>
    <w:rsid w:val="009D595A"/>
    <w:rsid w:val="009D67B0"/>
    <w:rsid w:val="009D6966"/>
    <w:rsid w:val="009D6C02"/>
    <w:rsid w:val="009D7137"/>
    <w:rsid w:val="009D7299"/>
    <w:rsid w:val="009E0440"/>
    <w:rsid w:val="009E0959"/>
    <w:rsid w:val="009E0A5D"/>
    <w:rsid w:val="009E0D4C"/>
    <w:rsid w:val="009E1202"/>
    <w:rsid w:val="009E180F"/>
    <w:rsid w:val="009E271C"/>
    <w:rsid w:val="009E70B8"/>
    <w:rsid w:val="009E7188"/>
    <w:rsid w:val="009E74A5"/>
    <w:rsid w:val="009E7A27"/>
    <w:rsid w:val="009E7D5A"/>
    <w:rsid w:val="009F0527"/>
    <w:rsid w:val="009F0CE0"/>
    <w:rsid w:val="009F0FB1"/>
    <w:rsid w:val="009F159F"/>
    <w:rsid w:val="009F377A"/>
    <w:rsid w:val="009F3AB1"/>
    <w:rsid w:val="009F485C"/>
    <w:rsid w:val="009F4E13"/>
    <w:rsid w:val="009F4E16"/>
    <w:rsid w:val="009F53BC"/>
    <w:rsid w:val="009F60D2"/>
    <w:rsid w:val="009F6506"/>
    <w:rsid w:val="009F6F04"/>
    <w:rsid w:val="009F74B0"/>
    <w:rsid w:val="009F74B5"/>
    <w:rsid w:val="009F75FE"/>
    <w:rsid w:val="009F79B2"/>
    <w:rsid w:val="00A0025A"/>
    <w:rsid w:val="00A002B1"/>
    <w:rsid w:val="00A002E3"/>
    <w:rsid w:val="00A00EED"/>
    <w:rsid w:val="00A010F3"/>
    <w:rsid w:val="00A02E01"/>
    <w:rsid w:val="00A03EFA"/>
    <w:rsid w:val="00A053CF"/>
    <w:rsid w:val="00A06A31"/>
    <w:rsid w:val="00A070C8"/>
    <w:rsid w:val="00A077D5"/>
    <w:rsid w:val="00A0795D"/>
    <w:rsid w:val="00A07960"/>
    <w:rsid w:val="00A10D49"/>
    <w:rsid w:val="00A11A66"/>
    <w:rsid w:val="00A130C4"/>
    <w:rsid w:val="00A13B98"/>
    <w:rsid w:val="00A13C94"/>
    <w:rsid w:val="00A140EF"/>
    <w:rsid w:val="00A141B8"/>
    <w:rsid w:val="00A141D5"/>
    <w:rsid w:val="00A1454E"/>
    <w:rsid w:val="00A14ACC"/>
    <w:rsid w:val="00A14DA8"/>
    <w:rsid w:val="00A15C67"/>
    <w:rsid w:val="00A15F88"/>
    <w:rsid w:val="00A165EA"/>
    <w:rsid w:val="00A168E2"/>
    <w:rsid w:val="00A16CA2"/>
    <w:rsid w:val="00A175EB"/>
    <w:rsid w:val="00A1783A"/>
    <w:rsid w:val="00A17B1A"/>
    <w:rsid w:val="00A17F9A"/>
    <w:rsid w:val="00A20F3A"/>
    <w:rsid w:val="00A21238"/>
    <w:rsid w:val="00A21FC9"/>
    <w:rsid w:val="00A2312C"/>
    <w:rsid w:val="00A23192"/>
    <w:rsid w:val="00A236FD"/>
    <w:rsid w:val="00A23955"/>
    <w:rsid w:val="00A24269"/>
    <w:rsid w:val="00A24D20"/>
    <w:rsid w:val="00A250CC"/>
    <w:rsid w:val="00A25C8C"/>
    <w:rsid w:val="00A272FA"/>
    <w:rsid w:val="00A27546"/>
    <w:rsid w:val="00A309A1"/>
    <w:rsid w:val="00A30EB4"/>
    <w:rsid w:val="00A3141D"/>
    <w:rsid w:val="00A31989"/>
    <w:rsid w:val="00A32832"/>
    <w:rsid w:val="00A3292F"/>
    <w:rsid w:val="00A32CD8"/>
    <w:rsid w:val="00A32F2B"/>
    <w:rsid w:val="00A32F5C"/>
    <w:rsid w:val="00A33225"/>
    <w:rsid w:val="00A335D7"/>
    <w:rsid w:val="00A33BFD"/>
    <w:rsid w:val="00A34685"/>
    <w:rsid w:val="00A34949"/>
    <w:rsid w:val="00A34CBA"/>
    <w:rsid w:val="00A34F81"/>
    <w:rsid w:val="00A35111"/>
    <w:rsid w:val="00A35B5E"/>
    <w:rsid w:val="00A35C20"/>
    <w:rsid w:val="00A35C59"/>
    <w:rsid w:val="00A362E1"/>
    <w:rsid w:val="00A366C6"/>
    <w:rsid w:val="00A36C6F"/>
    <w:rsid w:val="00A36C9F"/>
    <w:rsid w:val="00A36E00"/>
    <w:rsid w:val="00A3705B"/>
    <w:rsid w:val="00A372EB"/>
    <w:rsid w:val="00A3743B"/>
    <w:rsid w:val="00A37463"/>
    <w:rsid w:val="00A40CBC"/>
    <w:rsid w:val="00A414AD"/>
    <w:rsid w:val="00A414FE"/>
    <w:rsid w:val="00A4172B"/>
    <w:rsid w:val="00A43192"/>
    <w:rsid w:val="00A43E84"/>
    <w:rsid w:val="00A44CB0"/>
    <w:rsid w:val="00A45BC0"/>
    <w:rsid w:val="00A4781C"/>
    <w:rsid w:val="00A507A0"/>
    <w:rsid w:val="00A5163E"/>
    <w:rsid w:val="00A51662"/>
    <w:rsid w:val="00A51DAA"/>
    <w:rsid w:val="00A528BE"/>
    <w:rsid w:val="00A52C8A"/>
    <w:rsid w:val="00A531A1"/>
    <w:rsid w:val="00A537DE"/>
    <w:rsid w:val="00A53819"/>
    <w:rsid w:val="00A54F78"/>
    <w:rsid w:val="00A551A5"/>
    <w:rsid w:val="00A5540F"/>
    <w:rsid w:val="00A5572B"/>
    <w:rsid w:val="00A55E2D"/>
    <w:rsid w:val="00A55F23"/>
    <w:rsid w:val="00A56543"/>
    <w:rsid w:val="00A57DAC"/>
    <w:rsid w:val="00A60C98"/>
    <w:rsid w:val="00A61A27"/>
    <w:rsid w:val="00A61AC2"/>
    <w:rsid w:val="00A62F7D"/>
    <w:rsid w:val="00A639D6"/>
    <w:rsid w:val="00A63A82"/>
    <w:rsid w:val="00A63AB0"/>
    <w:rsid w:val="00A63BE6"/>
    <w:rsid w:val="00A63DFA"/>
    <w:rsid w:val="00A645DF"/>
    <w:rsid w:val="00A6483C"/>
    <w:rsid w:val="00A6490D"/>
    <w:rsid w:val="00A64D3B"/>
    <w:rsid w:val="00A64ED8"/>
    <w:rsid w:val="00A6555A"/>
    <w:rsid w:val="00A655FA"/>
    <w:rsid w:val="00A6657D"/>
    <w:rsid w:val="00A66852"/>
    <w:rsid w:val="00A66D45"/>
    <w:rsid w:val="00A67227"/>
    <w:rsid w:val="00A675B3"/>
    <w:rsid w:val="00A70098"/>
    <w:rsid w:val="00A71022"/>
    <w:rsid w:val="00A716E3"/>
    <w:rsid w:val="00A72ADB"/>
    <w:rsid w:val="00A72B2A"/>
    <w:rsid w:val="00A72B60"/>
    <w:rsid w:val="00A72C6B"/>
    <w:rsid w:val="00A7310E"/>
    <w:rsid w:val="00A73FE2"/>
    <w:rsid w:val="00A74C9D"/>
    <w:rsid w:val="00A74FFB"/>
    <w:rsid w:val="00A751DD"/>
    <w:rsid w:val="00A765ED"/>
    <w:rsid w:val="00A77307"/>
    <w:rsid w:val="00A77884"/>
    <w:rsid w:val="00A778E5"/>
    <w:rsid w:val="00A805C8"/>
    <w:rsid w:val="00A80A49"/>
    <w:rsid w:val="00A80D01"/>
    <w:rsid w:val="00A80DE9"/>
    <w:rsid w:val="00A816B5"/>
    <w:rsid w:val="00A8176C"/>
    <w:rsid w:val="00A8349C"/>
    <w:rsid w:val="00A835D5"/>
    <w:rsid w:val="00A83643"/>
    <w:rsid w:val="00A8366A"/>
    <w:rsid w:val="00A856BB"/>
    <w:rsid w:val="00A8622E"/>
    <w:rsid w:val="00A865DB"/>
    <w:rsid w:val="00A8663E"/>
    <w:rsid w:val="00A86CC1"/>
    <w:rsid w:val="00A875C8"/>
    <w:rsid w:val="00A9066F"/>
    <w:rsid w:val="00A90FB8"/>
    <w:rsid w:val="00A917CC"/>
    <w:rsid w:val="00A92E54"/>
    <w:rsid w:val="00A930E5"/>
    <w:rsid w:val="00A93237"/>
    <w:rsid w:val="00A94B5A"/>
    <w:rsid w:val="00A95BBA"/>
    <w:rsid w:val="00A95F3B"/>
    <w:rsid w:val="00A95FF2"/>
    <w:rsid w:val="00A967DB"/>
    <w:rsid w:val="00A96BED"/>
    <w:rsid w:val="00A96C39"/>
    <w:rsid w:val="00A97509"/>
    <w:rsid w:val="00A97F9B"/>
    <w:rsid w:val="00AA0A6B"/>
    <w:rsid w:val="00AA0CEB"/>
    <w:rsid w:val="00AA1A8B"/>
    <w:rsid w:val="00AA255E"/>
    <w:rsid w:val="00AA2585"/>
    <w:rsid w:val="00AA3FC5"/>
    <w:rsid w:val="00AA4069"/>
    <w:rsid w:val="00AA4CFC"/>
    <w:rsid w:val="00AA4FDA"/>
    <w:rsid w:val="00AA5FEF"/>
    <w:rsid w:val="00AA6500"/>
    <w:rsid w:val="00AA6F93"/>
    <w:rsid w:val="00AB054E"/>
    <w:rsid w:val="00AB1569"/>
    <w:rsid w:val="00AB24A0"/>
    <w:rsid w:val="00AB25EA"/>
    <w:rsid w:val="00AB26D5"/>
    <w:rsid w:val="00AB29EA"/>
    <w:rsid w:val="00AB2DE0"/>
    <w:rsid w:val="00AB2F14"/>
    <w:rsid w:val="00AB345D"/>
    <w:rsid w:val="00AB371F"/>
    <w:rsid w:val="00AB3AD8"/>
    <w:rsid w:val="00AB3DC3"/>
    <w:rsid w:val="00AB49E2"/>
    <w:rsid w:val="00AB4FE0"/>
    <w:rsid w:val="00AB5852"/>
    <w:rsid w:val="00AB5DD6"/>
    <w:rsid w:val="00AB61C9"/>
    <w:rsid w:val="00AB66CA"/>
    <w:rsid w:val="00AB6BB5"/>
    <w:rsid w:val="00AB6EFE"/>
    <w:rsid w:val="00AB7720"/>
    <w:rsid w:val="00AB7D4B"/>
    <w:rsid w:val="00AC10B3"/>
    <w:rsid w:val="00AC173F"/>
    <w:rsid w:val="00AC1E88"/>
    <w:rsid w:val="00AC29F9"/>
    <w:rsid w:val="00AC3123"/>
    <w:rsid w:val="00AC3319"/>
    <w:rsid w:val="00AC4606"/>
    <w:rsid w:val="00AC4838"/>
    <w:rsid w:val="00AC4B0F"/>
    <w:rsid w:val="00AC4EF5"/>
    <w:rsid w:val="00AC528B"/>
    <w:rsid w:val="00AC541C"/>
    <w:rsid w:val="00AC6164"/>
    <w:rsid w:val="00AC645D"/>
    <w:rsid w:val="00AC65F3"/>
    <w:rsid w:val="00AC7C22"/>
    <w:rsid w:val="00AD0855"/>
    <w:rsid w:val="00AD0D6F"/>
    <w:rsid w:val="00AD11B0"/>
    <w:rsid w:val="00AD1314"/>
    <w:rsid w:val="00AD1F82"/>
    <w:rsid w:val="00AD250E"/>
    <w:rsid w:val="00AD32F5"/>
    <w:rsid w:val="00AD3989"/>
    <w:rsid w:val="00AD520E"/>
    <w:rsid w:val="00AD52D9"/>
    <w:rsid w:val="00AD66ED"/>
    <w:rsid w:val="00AD6C26"/>
    <w:rsid w:val="00AD7674"/>
    <w:rsid w:val="00AE06BB"/>
    <w:rsid w:val="00AE0FAB"/>
    <w:rsid w:val="00AE185B"/>
    <w:rsid w:val="00AE2089"/>
    <w:rsid w:val="00AE27C5"/>
    <w:rsid w:val="00AE35F7"/>
    <w:rsid w:val="00AE3DBD"/>
    <w:rsid w:val="00AE414F"/>
    <w:rsid w:val="00AE53E2"/>
    <w:rsid w:val="00AE5960"/>
    <w:rsid w:val="00AE5F56"/>
    <w:rsid w:val="00AE747E"/>
    <w:rsid w:val="00AE758C"/>
    <w:rsid w:val="00AE7C79"/>
    <w:rsid w:val="00AF11F7"/>
    <w:rsid w:val="00AF1751"/>
    <w:rsid w:val="00AF18C1"/>
    <w:rsid w:val="00AF2997"/>
    <w:rsid w:val="00AF2F97"/>
    <w:rsid w:val="00AF30FD"/>
    <w:rsid w:val="00AF3AC8"/>
    <w:rsid w:val="00AF3DE0"/>
    <w:rsid w:val="00AF3F9C"/>
    <w:rsid w:val="00AF4ED3"/>
    <w:rsid w:val="00AF4EE1"/>
    <w:rsid w:val="00AF4F20"/>
    <w:rsid w:val="00AF5BBA"/>
    <w:rsid w:val="00AF6162"/>
    <w:rsid w:val="00AF6253"/>
    <w:rsid w:val="00AF634E"/>
    <w:rsid w:val="00AF6E4D"/>
    <w:rsid w:val="00AF6EFB"/>
    <w:rsid w:val="00AF6F10"/>
    <w:rsid w:val="00AF7646"/>
    <w:rsid w:val="00B00DC8"/>
    <w:rsid w:val="00B00E98"/>
    <w:rsid w:val="00B0122E"/>
    <w:rsid w:val="00B029E9"/>
    <w:rsid w:val="00B02B1C"/>
    <w:rsid w:val="00B03060"/>
    <w:rsid w:val="00B04679"/>
    <w:rsid w:val="00B055DD"/>
    <w:rsid w:val="00B056A3"/>
    <w:rsid w:val="00B0581A"/>
    <w:rsid w:val="00B06DCD"/>
    <w:rsid w:val="00B07212"/>
    <w:rsid w:val="00B0721E"/>
    <w:rsid w:val="00B07C5E"/>
    <w:rsid w:val="00B07CB4"/>
    <w:rsid w:val="00B10BA8"/>
    <w:rsid w:val="00B11506"/>
    <w:rsid w:val="00B117B3"/>
    <w:rsid w:val="00B11AC3"/>
    <w:rsid w:val="00B11FF8"/>
    <w:rsid w:val="00B129F5"/>
    <w:rsid w:val="00B13009"/>
    <w:rsid w:val="00B134F9"/>
    <w:rsid w:val="00B14382"/>
    <w:rsid w:val="00B146C5"/>
    <w:rsid w:val="00B1472A"/>
    <w:rsid w:val="00B14C30"/>
    <w:rsid w:val="00B15ED5"/>
    <w:rsid w:val="00B15FDA"/>
    <w:rsid w:val="00B165E5"/>
    <w:rsid w:val="00B1682F"/>
    <w:rsid w:val="00B16E11"/>
    <w:rsid w:val="00B177AE"/>
    <w:rsid w:val="00B177BF"/>
    <w:rsid w:val="00B17E17"/>
    <w:rsid w:val="00B22EC2"/>
    <w:rsid w:val="00B23533"/>
    <w:rsid w:val="00B23892"/>
    <w:rsid w:val="00B23E24"/>
    <w:rsid w:val="00B23EEC"/>
    <w:rsid w:val="00B2592C"/>
    <w:rsid w:val="00B2631A"/>
    <w:rsid w:val="00B27B52"/>
    <w:rsid w:val="00B30D51"/>
    <w:rsid w:val="00B31182"/>
    <w:rsid w:val="00B318DF"/>
    <w:rsid w:val="00B31E42"/>
    <w:rsid w:val="00B33278"/>
    <w:rsid w:val="00B338FC"/>
    <w:rsid w:val="00B33930"/>
    <w:rsid w:val="00B347E1"/>
    <w:rsid w:val="00B3492D"/>
    <w:rsid w:val="00B35473"/>
    <w:rsid w:val="00B35C5F"/>
    <w:rsid w:val="00B370C7"/>
    <w:rsid w:val="00B37641"/>
    <w:rsid w:val="00B37F2E"/>
    <w:rsid w:val="00B40064"/>
    <w:rsid w:val="00B40347"/>
    <w:rsid w:val="00B40FD8"/>
    <w:rsid w:val="00B410E8"/>
    <w:rsid w:val="00B41557"/>
    <w:rsid w:val="00B4162D"/>
    <w:rsid w:val="00B41FB7"/>
    <w:rsid w:val="00B4238B"/>
    <w:rsid w:val="00B42555"/>
    <w:rsid w:val="00B4261A"/>
    <w:rsid w:val="00B42893"/>
    <w:rsid w:val="00B42B68"/>
    <w:rsid w:val="00B42DD5"/>
    <w:rsid w:val="00B435F3"/>
    <w:rsid w:val="00B43851"/>
    <w:rsid w:val="00B43A58"/>
    <w:rsid w:val="00B441AF"/>
    <w:rsid w:val="00B45138"/>
    <w:rsid w:val="00B4595A"/>
    <w:rsid w:val="00B4631F"/>
    <w:rsid w:val="00B468F7"/>
    <w:rsid w:val="00B46C98"/>
    <w:rsid w:val="00B4730D"/>
    <w:rsid w:val="00B477F7"/>
    <w:rsid w:val="00B47CD1"/>
    <w:rsid w:val="00B47E65"/>
    <w:rsid w:val="00B500B2"/>
    <w:rsid w:val="00B5042F"/>
    <w:rsid w:val="00B505B9"/>
    <w:rsid w:val="00B5091E"/>
    <w:rsid w:val="00B51195"/>
    <w:rsid w:val="00B51564"/>
    <w:rsid w:val="00B51886"/>
    <w:rsid w:val="00B51A34"/>
    <w:rsid w:val="00B51AAD"/>
    <w:rsid w:val="00B51BFB"/>
    <w:rsid w:val="00B52430"/>
    <w:rsid w:val="00B52EA4"/>
    <w:rsid w:val="00B53247"/>
    <w:rsid w:val="00B53EB5"/>
    <w:rsid w:val="00B5449E"/>
    <w:rsid w:val="00B54845"/>
    <w:rsid w:val="00B54853"/>
    <w:rsid w:val="00B55804"/>
    <w:rsid w:val="00B55EDD"/>
    <w:rsid w:val="00B57E4C"/>
    <w:rsid w:val="00B57F11"/>
    <w:rsid w:val="00B60083"/>
    <w:rsid w:val="00B60C57"/>
    <w:rsid w:val="00B60D3E"/>
    <w:rsid w:val="00B61956"/>
    <w:rsid w:val="00B6236E"/>
    <w:rsid w:val="00B62682"/>
    <w:rsid w:val="00B62988"/>
    <w:rsid w:val="00B62E95"/>
    <w:rsid w:val="00B62F5B"/>
    <w:rsid w:val="00B6364D"/>
    <w:rsid w:val="00B63B65"/>
    <w:rsid w:val="00B63E6E"/>
    <w:rsid w:val="00B63FB3"/>
    <w:rsid w:val="00B65A07"/>
    <w:rsid w:val="00B65BAD"/>
    <w:rsid w:val="00B661C3"/>
    <w:rsid w:val="00B6710F"/>
    <w:rsid w:val="00B675F0"/>
    <w:rsid w:val="00B67944"/>
    <w:rsid w:val="00B67C37"/>
    <w:rsid w:val="00B67E5B"/>
    <w:rsid w:val="00B703E7"/>
    <w:rsid w:val="00B71339"/>
    <w:rsid w:val="00B713C5"/>
    <w:rsid w:val="00B71850"/>
    <w:rsid w:val="00B719B5"/>
    <w:rsid w:val="00B71B65"/>
    <w:rsid w:val="00B72F03"/>
    <w:rsid w:val="00B731D6"/>
    <w:rsid w:val="00B73850"/>
    <w:rsid w:val="00B73BA6"/>
    <w:rsid w:val="00B74E53"/>
    <w:rsid w:val="00B7516A"/>
    <w:rsid w:val="00B75452"/>
    <w:rsid w:val="00B766F5"/>
    <w:rsid w:val="00B774BB"/>
    <w:rsid w:val="00B777D6"/>
    <w:rsid w:val="00B80356"/>
    <w:rsid w:val="00B80EBB"/>
    <w:rsid w:val="00B81CD1"/>
    <w:rsid w:val="00B821FC"/>
    <w:rsid w:val="00B827F4"/>
    <w:rsid w:val="00B82BED"/>
    <w:rsid w:val="00B82E79"/>
    <w:rsid w:val="00B82F8F"/>
    <w:rsid w:val="00B8329E"/>
    <w:rsid w:val="00B835EC"/>
    <w:rsid w:val="00B8373F"/>
    <w:rsid w:val="00B84859"/>
    <w:rsid w:val="00B85D90"/>
    <w:rsid w:val="00B8656C"/>
    <w:rsid w:val="00B86820"/>
    <w:rsid w:val="00B86AA1"/>
    <w:rsid w:val="00B903A2"/>
    <w:rsid w:val="00B90816"/>
    <w:rsid w:val="00B913E0"/>
    <w:rsid w:val="00B91451"/>
    <w:rsid w:val="00B91E51"/>
    <w:rsid w:val="00B94B8C"/>
    <w:rsid w:val="00B95DDD"/>
    <w:rsid w:val="00B96A7C"/>
    <w:rsid w:val="00B9733A"/>
    <w:rsid w:val="00B97602"/>
    <w:rsid w:val="00B97A0A"/>
    <w:rsid w:val="00BA0738"/>
    <w:rsid w:val="00BA1495"/>
    <w:rsid w:val="00BA2CAE"/>
    <w:rsid w:val="00BA31BD"/>
    <w:rsid w:val="00BA38C9"/>
    <w:rsid w:val="00BA49AD"/>
    <w:rsid w:val="00BA5C4D"/>
    <w:rsid w:val="00BA7348"/>
    <w:rsid w:val="00BA77B5"/>
    <w:rsid w:val="00BA7FDB"/>
    <w:rsid w:val="00BB0E18"/>
    <w:rsid w:val="00BB1DB7"/>
    <w:rsid w:val="00BB24D2"/>
    <w:rsid w:val="00BB2F07"/>
    <w:rsid w:val="00BB2F35"/>
    <w:rsid w:val="00BB30F1"/>
    <w:rsid w:val="00BB3579"/>
    <w:rsid w:val="00BB49C8"/>
    <w:rsid w:val="00BB49E8"/>
    <w:rsid w:val="00BB77C2"/>
    <w:rsid w:val="00BB7EF0"/>
    <w:rsid w:val="00BC1234"/>
    <w:rsid w:val="00BC151F"/>
    <w:rsid w:val="00BC19F6"/>
    <w:rsid w:val="00BC1D33"/>
    <w:rsid w:val="00BC2D0A"/>
    <w:rsid w:val="00BC3394"/>
    <w:rsid w:val="00BC356F"/>
    <w:rsid w:val="00BC3D4F"/>
    <w:rsid w:val="00BC4951"/>
    <w:rsid w:val="00BC4E19"/>
    <w:rsid w:val="00BC50B3"/>
    <w:rsid w:val="00BC60C1"/>
    <w:rsid w:val="00BC63A8"/>
    <w:rsid w:val="00BC657D"/>
    <w:rsid w:val="00BC6916"/>
    <w:rsid w:val="00BC6CAE"/>
    <w:rsid w:val="00BC72CD"/>
    <w:rsid w:val="00BC755E"/>
    <w:rsid w:val="00BC7F1A"/>
    <w:rsid w:val="00BD044C"/>
    <w:rsid w:val="00BD06BB"/>
    <w:rsid w:val="00BD0A56"/>
    <w:rsid w:val="00BD18AB"/>
    <w:rsid w:val="00BD25B3"/>
    <w:rsid w:val="00BD2AA4"/>
    <w:rsid w:val="00BD3A00"/>
    <w:rsid w:val="00BD49FD"/>
    <w:rsid w:val="00BD5317"/>
    <w:rsid w:val="00BD54B4"/>
    <w:rsid w:val="00BD59BC"/>
    <w:rsid w:val="00BD5EF5"/>
    <w:rsid w:val="00BD600F"/>
    <w:rsid w:val="00BD6444"/>
    <w:rsid w:val="00BD64DF"/>
    <w:rsid w:val="00BD657C"/>
    <w:rsid w:val="00BD6689"/>
    <w:rsid w:val="00BD75BF"/>
    <w:rsid w:val="00BD7DE5"/>
    <w:rsid w:val="00BE07A8"/>
    <w:rsid w:val="00BE092B"/>
    <w:rsid w:val="00BE0ABA"/>
    <w:rsid w:val="00BE106D"/>
    <w:rsid w:val="00BE1878"/>
    <w:rsid w:val="00BE23D0"/>
    <w:rsid w:val="00BE268B"/>
    <w:rsid w:val="00BE29B2"/>
    <w:rsid w:val="00BE2ABA"/>
    <w:rsid w:val="00BE2B1A"/>
    <w:rsid w:val="00BE31FA"/>
    <w:rsid w:val="00BE35C9"/>
    <w:rsid w:val="00BE3DDF"/>
    <w:rsid w:val="00BE4317"/>
    <w:rsid w:val="00BE4549"/>
    <w:rsid w:val="00BE616D"/>
    <w:rsid w:val="00BE74B5"/>
    <w:rsid w:val="00BE7A43"/>
    <w:rsid w:val="00BF065F"/>
    <w:rsid w:val="00BF0EB9"/>
    <w:rsid w:val="00BF107A"/>
    <w:rsid w:val="00BF1926"/>
    <w:rsid w:val="00BF2532"/>
    <w:rsid w:val="00BF27EA"/>
    <w:rsid w:val="00BF28C0"/>
    <w:rsid w:val="00BF366B"/>
    <w:rsid w:val="00BF4345"/>
    <w:rsid w:val="00BF4381"/>
    <w:rsid w:val="00BF47B8"/>
    <w:rsid w:val="00BF5207"/>
    <w:rsid w:val="00BF6873"/>
    <w:rsid w:val="00BF6B57"/>
    <w:rsid w:val="00BF74C5"/>
    <w:rsid w:val="00BF7AB0"/>
    <w:rsid w:val="00C000F8"/>
    <w:rsid w:val="00C002E0"/>
    <w:rsid w:val="00C0292D"/>
    <w:rsid w:val="00C05AA1"/>
    <w:rsid w:val="00C065B1"/>
    <w:rsid w:val="00C06B98"/>
    <w:rsid w:val="00C070A1"/>
    <w:rsid w:val="00C0739E"/>
    <w:rsid w:val="00C07676"/>
    <w:rsid w:val="00C07F0A"/>
    <w:rsid w:val="00C104D7"/>
    <w:rsid w:val="00C10B99"/>
    <w:rsid w:val="00C11646"/>
    <w:rsid w:val="00C116CC"/>
    <w:rsid w:val="00C117B4"/>
    <w:rsid w:val="00C1309D"/>
    <w:rsid w:val="00C13312"/>
    <w:rsid w:val="00C138D7"/>
    <w:rsid w:val="00C13907"/>
    <w:rsid w:val="00C13F44"/>
    <w:rsid w:val="00C14BC9"/>
    <w:rsid w:val="00C15D64"/>
    <w:rsid w:val="00C15E20"/>
    <w:rsid w:val="00C17443"/>
    <w:rsid w:val="00C1754F"/>
    <w:rsid w:val="00C17A38"/>
    <w:rsid w:val="00C20F34"/>
    <w:rsid w:val="00C2105D"/>
    <w:rsid w:val="00C22C19"/>
    <w:rsid w:val="00C22D58"/>
    <w:rsid w:val="00C22F1A"/>
    <w:rsid w:val="00C23687"/>
    <w:rsid w:val="00C23C0F"/>
    <w:rsid w:val="00C23F90"/>
    <w:rsid w:val="00C2422E"/>
    <w:rsid w:val="00C25224"/>
    <w:rsid w:val="00C26D19"/>
    <w:rsid w:val="00C27661"/>
    <w:rsid w:val="00C279E3"/>
    <w:rsid w:val="00C27E18"/>
    <w:rsid w:val="00C306CE"/>
    <w:rsid w:val="00C306F2"/>
    <w:rsid w:val="00C30771"/>
    <w:rsid w:val="00C30EDF"/>
    <w:rsid w:val="00C31292"/>
    <w:rsid w:val="00C315D8"/>
    <w:rsid w:val="00C31C01"/>
    <w:rsid w:val="00C3206F"/>
    <w:rsid w:val="00C332AD"/>
    <w:rsid w:val="00C3422E"/>
    <w:rsid w:val="00C352FA"/>
    <w:rsid w:val="00C3545C"/>
    <w:rsid w:val="00C3558F"/>
    <w:rsid w:val="00C35A8D"/>
    <w:rsid w:val="00C3607F"/>
    <w:rsid w:val="00C3633C"/>
    <w:rsid w:val="00C37230"/>
    <w:rsid w:val="00C37EBD"/>
    <w:rsid w:val="00C40512"/>
    <w:rsid w:val="00C40A51"/>
    <w:rsid w:val="00C40C75"/>
    <w:rsid w:val="00C41DEF"/>
    <w:rsid w:val="00C41ECF"/>
    <w:rsid w:val="00C42292"/>
    <w:rsid w:val="00C4271B"/>
    <w:rsid w:val="00C428B3"/>
    <w:rsid w:val="00C42AEA"/>
    <w:rsid w:val="00C430AA"/>
    <w:rsid w:val="00C43662"/>
    <w:rsid w:val="00C438BE"/>
    <w:rsid w:val="00C43E08"/>
    <w:rsid w:val="00C440B4"/>
    <w:rsid w:val="00C44725"/>
    <w:rsid w:val="00C449B0"/>
    <w:rsid w:val="00C459DC"/>
    <w:rsid w:val="00C45CEC"/>
    <w:rsid w:val="00C46225"/>
    <w:rsid w:val="00C47949"/>
    <w:rsid w:val="00C47964"/>
    <w:rsid w:val="00C47CB9"/>
    <w:rsid w:val="00C507BA"/>
    <w:rsid w:val="00C50C09"/>
    <w:rsid w:val="00C5138C"/>
    <w:rsid w:val="00C54146"/>
    <w:rsid w:val="00C54678"/>
    <w:rsid w:val="00C551E6"/>
    <w:rsid w:val="00C55EBF"/>
    <w:rsid w:val="00C5691E"/>
    <w:rsid w:val="00C577C4"/>
    <w:rsid w:val="00C602F1"/>
    <w:rsid w:val="00C60C0E"/>
    <w:rsid w:val="00C61312"/>
    <w:rsid w:val="00C62359"/>
    <w:rsid w:val="00C63151"/>
    <w:rsid w:val="00C6327B"/>
    <w:rsid w:val="00C63AFF"/>
    <w:rsid w:val="00C6423A"/>
    <w:rsid w:val="00C65E97"/>
    <w:rsid w:val="00C668E8"/>
    <w:rsid w:val="00C675AC"/>
    <w:rsid w:val="00C676F4"/>
    <w:rsid w:val="00C67B48"/>
    <w:rsid w:val="00C701E0"/>
    <w:rsid w:val="00C70B15"/>
    <w:rsid w:val="00C70B92"/>
    <w:rsid w:val="00C71465"/>
    <w:rsid w:val="00C72D73"/>
    <w:rsid w:val="00C72E97"/>
    <w:rsid w:val="00C732FC"/>
    <w:rsid w:val="00C73B1C"/>
    <w:rsid w:val="00C75CDE"/>
    <w:rsid w:val="00C75E92"/>
    <w:rsid w:val="00C76027"/>
    <w:rsid w:val="00C76620"/>
    <w:rsid w:val="00C76E21"/>
    <w:rsid w:val="00C770F1"/>
    <w:rsid w:val="00C77617"/>
    <w:rsid w:val="00C77C15"/>
    <w:rsid w:val="00C80C7D"/>
    <w:rsid w:val="00C816DD"/>
    <w:rsid w:val="00C81A64"/>
    <w:rsid w:val="00C82A67"/>
    <w:rsid w:val="00C836FC"/>
    <w:rsid w:val="00C844E7"/>
    <w:rsid w:val="00C84A4C"/>
    <w:rsid w:val="00C84A89"/>
    <w:rsid w:val="00C85001"/>
    <w:rsid w:val="00C876FF"/>
    <w:rsid w:val="00C87C84"/>
    <w:rsid w:val="00C87CD3"/>
    <w:rsid w:val="00C90073"/>
    <w:rsid w:val="00C901D8"/>
    <w:rsid w:val="00C90374"/>
    <w:rsid w:val="00C904BA"/>
    <w:rsid w:val="00C904DC"/>
    <w:rsid w:val="00C9087F"/>
    <w:rsid w:val="00C909B8"/>
    <w:rsid w:val="00C9102C"/>
    <w:rsid w:val="00C914E4"/>
    <w:rsid w:val="00C916E2"/>
    <w:rsid w:val="00C91BAB"/>
    <w:rsid w:val="00C923E8"/>
    <w:rsid w:val="00C92497"/>
    <w:rsid w:val="00C928B1"/>
    <w:rsid w:val="00C93DCC"/>
    <w:rsid w:val="00C94716"/>
    <w:rsid w:val="00C948E7"/>
    <w:rsid w:val="00C94992"/>
    <w:rsid w:val="00C95042"/>
    <w:rsid w:val="00C95767"/>
    <w:rsid w:val="00C95913"/>
    <w:rsid w:val="00C95E3C"/>
    <w:rsid w:val="00C975A5"/>
    <w:rsid w:val="00C9781D"/>
    <w:rsid w:val="00C97984"/>
    <w:rsid w:val="00C97F70"/>
    <w:rsid w:val="00CA0A58"/>
    <w:rsid w:val="00CA1084"/>
    <w:rsid w:val="00CA1C2E"/>
    <w:rsid w:val="00CA1DEF"/>
    <w:rsid w:val="00CA2006"/>
    <w:rsid w:val="00CA2189"/>
    <w:rsid w:val="00CA2D26"/>
    <w:rsid w:val="00CA3D4C"/>
    <w:rsid w:val="00CA4650"/>
    <w:rsid w:val="00CA5190"/>
    <w:rsid w:val="00CA5374"/>
    <w:rsid w:val="00CA57E4"/>
    <w:rsid w:val="00CA5AA3"/>
    <w:rsid w:val="00CA5F96"/>
    <w:rsid w:val="00CA6198"/>
    <w:rsid w:val="00CA67C7"/>
    <w:rsid w:val="00CA6BEE"/>
    <w:rsid w:val="00CA6E91"/>
    <w:rsid w:val="00CB1122"/>
    <w:rsid w:val="00CB16E6"/>
    <w:rsid w:val="00CB1762"/>
    <w:rsid w:val="00CB1E1C"/>
    <w:rsid w:val="00CB2FC4"/>
    <w:rsid w:val="00CB3622"/>
    <w:rsid w:val="00CB37C5"/>
    <w:rsid w:val="00CB40EE"/>
    <w:rsid w:val="00CB48EA"/>
    <w:rsid w:val="00CB4B85"/>
    <w:rsid w:val="00CB7F95"/>
    <w:rsid w:val="00CC0E61"/>
    <w:rsid w:val="00CC1305"/>
    <w:rsid w:val="00CC252C"/>
    <w:rsid w:val="00CC28D9"/>
    <w:rsid w:val="00CC2BB5"/>
    <w:rsid w:val="00CC2E85"/>
    <w:rsid w:val="00CC3529"/>
    <w:rsid w:val="00CC3D66"/>
    <w:rsid w:val="00CC3E04"/>
    <w:rsid w:val="00CC4960"/>
    <w:rsid w:val="00CC4BB3"/>
    <w:rsid w:val="00CC4CF0"/>
    <w:rsid w:val="00CC4D1E"/>
    <w:rsid w:val="00CC5096"/>
    <w:rsid w:val="00CC57FD"/>
    <w:rsid w:val="00CC6C4D"/>
    <w:rsid w:val="00CC77CD"/>
    <w:rsid w:val="00CC7960"/>
    <w:rsid w:val="00CD018D"/>
    <w:rsid w:val="00CD0972"/>
    <w:rsid w:val="00CD0A1E"/>
    <w:rsid w:val="00CD0A8F"/>
    <w:rsid w:val="00CD0E20"/>
    <w:rsid w:val="00CD178D"/>
    <w:rsid w:val="00CD1AB2"/>
    <w:rsid w:val="00CD1CC4"/>
    <w:rsid w:val="00CD4004"/>
    <w:rsid w:val="00CD4409"/>
    <w:rsid w:val="00CD497A"/>
    <w:rsid w:val="00CD5654"/>
    <w:rsid w:val="00CD59DB"/>
    <w:rsid w:val="00CD5A96"/>
    <w:rsid w:val="00CD68DC"/>
    <w:rsid w:val="00CD6C21"/>
    <w:rsid w:val="00CD709F"/>
    <w:rsid w:val="00CD72AC"/>
    <w:rsid w:val="00CD7B92"/>
    <w:rsid w:val="00CD7CA4"/>
    <w:rsid w:val="00CE005E"/>
    <w:rsid w:val="00CE0233"/>
    <w:rsid w:val="00CE0F05"/>
    <w:rsid w:val="00CE10C1"/>
    <w:rsid w:val="00CE136B"/>
    <w:rsid w:val="00CE1C18"/>
    <w:rsid w:val="00CE2915"/>
    <w:rsid w:val="00CE513B"/>
    <w:rsid w:val="00CE563A"/>
    <w:rsid w:val="00CE622F"/>
    <w:rsid w:val="00CE6ABF"/>
    <w:rsid w:val="00CE6AD2"/>
    <w:rsid w:val="00CE6E0C"/>
    <w:rsid w:val="00CE782D"/>
    <w:rsid w:val="00CF087D"/>
    <w:rsid w:val="00CF0DF9"/>
    <w:rsid w:val="00CF1511"/>
    <w:rsid w:val="00CF17CA"/>
    <w:rsid w:val="00CF1D32"/>
    <w:rsid w:val="00CF21C5"/>
    <w:rsid w:val="00CF416C"/>
    <w:rsid w:val="00CF4633"/>
    <w:rsid w:val="00CF4702"/>
    <w:rsid w:val="00CF4C24"/>
    <w:rsid w:val="00CF4D8A"/>
    <w:rsid w:val="00CF66C8"/>
    <w:rsid w:val="00CF6B66"/>
    <w:rsid w:val="00CF6BEC"/>
    <w:rsid w:val="00CF7C1B"/>
    <w:rsid w:val="00CF7D10"/>
    <w:rsid w:val="00D008E7"/>
    <w:rsid w:val="00D012E3"/>
    <w:rsid w:val="00D014F7"/>
    <w:rsid w:val="00D01C8A"/>
    <w:rsid w:val="00D033D0"/>
    <w:rsid w:val="00D0369F"/>
    <w:rsid w:val="00D03A97"/>
    <w:rsid w:val="00D03DA1"/>
    <w:rsid w:val="00D03FAE"/>
    <w:rsid w:val="00D0434D"/>
    <w:rsid w:val="00D0444B"/>
    <w:rsid w:val="00D04947"/>
    <w:rsid w:val="00D04D0A"/>
    <w:rsid w:val="00D0550F"/>
    <w:rsid w:val="00D058DB"/>
    <w:rsid w:val="00D05E65"/>
    <w:rsid w:val="00D062CB"/>
    <w:rsid w:val="00D066E3"/>
    <w:rsid w:val="00D07417"/>
    <w:rsid w:val="00D074AB"/>
    <w:rsid w:val="00D07C4F"/>
    <w:rsid w:val="00D1072C"/>
    <w:rsid w:val="00D108EF"/>
    <w:rsid w:val="00D10C34"/>
    <w:rsid w:val="00D113D2"/>
    <w:rsid w:val="00D117CE"/>
    <w:rsid w:val="00D121D0"/>
    <w:rsid w:val="00D127C9"/>
    <w:rsid w:val="00D13743"/>
    <w:rsid w:val="00D13746"/>
    <w:rsid w:val="00D13940"/>
    <w:rsid w:val="00D14166"/>
    <w:rsid w:val="00D14784"/>
    <w:rsid w:val="00D150EA"/>
    <w:rsid w:val="00D1543B"/>
    <w:rsid w:val="00D15476"/>
    <w:rsid w:val="00D15A5E"/>
    <w:rsid w:val="00D161EA"/>
    <w:rsid w:val="00D16543"/>
    <w:rsid w:val="00D1664B"/>
    <w:rsid w:val="00D16EAB"/>
    <w:rsid w:val="00D20377"/>
    <w:rsid w:val="00D20E30"/>
    <w:rsid w:val="00D21497"/>
    <w:rsid w:val="00D22019"/>
    <w:rsid w:val="00D226C7"/>
    <w:rsid w:val="00D22762"/>
    <w:rsid w:val="00D24661"/>
    <w:rsid w:val="00D24F61"/>
    <w:rsid w:val="00D256E8"/>
    <w:rsid w:val="00D25915"/>
    <w:rsid w:val="00D25EC2"/>
    <w:rsid w:val="00D26168"/>
    <w:rsid w:val="00D26682"/>
    <w:rsid w:val="00D2682E"/>
    <w:rsid w:val="00D27004"/>
    <w:rsid w:val="00D301BA"/>
    <w:rsid w:val="00D30475"/>
    <w:rsid w:val="00D30B1E"/>
    <w:rsid w:val="00D30E8A"/>
    <w:rsid w:val="00D31B88"/>
    <w:rsid w:val="00D31D01"/>
    <w:rsid w:val="00D32FEE"/>
    <w:rsid w:val="00D34B09"/>
    <w:rsid w:val="00D3545E"/>
    <w:rsid w:val="00D359C7"/>
    <w:rsid w:val="00D361C5"/>
    <w:rsid w:val="00D362EC"/>
    <w:rsid w:val="00D36393"/>
    <w:rsid w:val="00D36881"/>
    <w:rsid w:val="00D37322"/>
    <w:rsid w:val="00D37C24"/>
    <w:rsid w:val="00D37CA0"/>
    <w:rsid w:val="00D4031B"/>
    <w:rsid w:val="00D411C7"/>
    <w:rsid w:val="00D4146A"/>
    <w:rsid w:val="00D419EC"/>
    <w:rsid w:val="00D41EDA"/>
    <w:rsid w:val="00D43513"/>
    <w:rsid w:val="00D43A0E"/>
    <w:rsid w:val="00D447E9"/>
    <w:rsid w:val="00D44A6F"/>
    <w:rsid w:val="00D45574"/>
    <w:rsid w:val="00D45792"/>
    <w:rsid w:val="00D457BA"/>
    <w:rsid w:val="00D45813"/>
    <w:rsid w:val="00D45B72"/>
    <w:rsid w:val="00D46299"/>
    <w:rsid w:val="00D472C0"/>
    <w:rsid w:val="00D47B6A"/>
    <w:rsid w:val="00D47C4D"/>
    <w:rsid w:val="00D50973"/>
    <w:rsid w:val="00D50B2A"/>
    <w:rsid w:val="00D50C9B"/>
    <w:rsid w:val="00D5281E"/>
    <w:rsid w:val="00D52EA5"/>
    <w:rsid w:val="00D52F7A"/>
    <w:rsid w:val="00D53ED3"/>
    <w:rsid w:val="00D543D4"/>
    <w:rsid w:val="00D549C0"/>
    <w:rsid w:val="00D550A4"/>
    <w:rsid w:val="00D5532A"/>
    <w:rsid w:val="00D556FD"/>
    <w:rsid w:val="00D565AB"/>
    <w:rsid w:val="00D56F55"/>
    <w:rsid w:val="00D5724C"/>
    <w:rsid w:val="00D574A8"/>
    <w:rsid w:val="00D579E4"/>
    <w:rsid w:val="00D614D3"/>
    <w:rsid w:val="00D6188E"/>
    <w:rsid w:val="00D61F13"/>
    <w:rsid w:val="00D621B2"/>
    <w:rsid w:val="00D62684"/>
    <w:rsid w:val="00D62844"/>
    <w:rsid w:val="00D630B9"/>
    <w:rsid w:val="00D63CEA"/>
    <w:rsid w:val="00D6435E"/>
    <w:rsid w:val="00D64744"/>
    <w:rsid w:val="00D6527F"/>
    <w:rsid w:val="00D65B65"/>
    <w:rsid w:val="00D65E18"/>
    <w:rsid w:val="00D66565"/>
    <w:rsid w:val="00D66906"/>
    <w:rsid w:val="00D66D39"/>
    <w:rsid w:val="00D6721A"/>
    <w:rsid w:val="00D67EA1"/>
    <w:rsid w:val="00D70074"/>
    <w:rsid w:val="00D70419"/>
    <w:rsid w:val="00D70719"/>
    <w:rsid w:val="00D71962"/>
    <w:rsid w:val="00D722F6"/>
    <w:rsid w:val="00D726CE"/>
    <w:rsid w:val="00D72D92"/>
    <w:rsid w:val="00D7454E"/>
    <w:rsid w:val="00D74B97"/>
    <w:rsid w:val="00D7517A"/>
    <w:rsid w:val="00D752D7"/>
    <w:rsid w:val="00D763ED"/>
    <w:rsid w:val="00D76E59"/>
    <w:rsid w:val="00D806AC"/>
    <w:rsid w:val="00D80771"/>
    <w:rsid w:val="00D81AA4"/>
    <w:rsid w:val="00D81DEB"/>
    <w:rsid w:val="00D820EC"/>
    <w:rsid w:val="00D82511"/>
    <w:rsid w:val="00D82972"/>
    <w:rsid w:val="00D82DCB"/>
    <w:rsid w:val="00D83F4B"/>
    <w:rsid w:val="00D8535C"/>
    <w:rsid w:val="00D85E7E"/>
    <w:rsid w:val="00D86DF5"/>
    <w:rsid w:val="00D8770B"/>
    <w:rsid w:val="00D90389"/>
    <w:rsid w:val="00D90F02"/>
    <w:rsid w:val="00D9148D"/>
    <w:rsid w:val="00D91C07"/>
    <w:rsid w:val="00D9286B"/>
    <w:rsid w:val="00D92A46"/>
    <w:rsid w:val="00D938DA"/>
    <w:rsid w:val="00D94C0A"/>
    <w:rsid w:val="00D95853"/>
    <w:rsid w:val="00D95DA0"/>
    <w:rsid w:val="00D968DB"/>
    <w:rsid w:val="00D96A62"/>
    <w:rsid w:val="00D96A8D"/>
    <w:rsid w:val="00D9763A"/>
    <w:rsid w:val="00DA2363"/>
    <w:rsid w:val="00DA2E64"/>
    <w:rsid w:val="00DA3F87"/>
    <w:rsid w:val="00DA45D0"/>
    <w:rsid w:val="00DA53D4"/>
    <w:rsid w:val="00DA6183"/>
    <w:rsid w:val="00DA69EC"/>
    <w:rsid w:val="00DA6F11"/>
    <w:rsid w:val="00DA7030"/>
    <w:rsid w:val="00DA7064"/>
    <w:rsid w:val="00DA70B1"/>
    <w:rsid w:val="00DA7AA8"/>
    <w:rsid w:val="00DA7CF2"/>
    <w:rsid w:val="00DA7D89"/>
    <w:rsid w:val="00DB0575"/>
    <w:rsid w:val="00DB2071"/>
    <w:rsid w:val="00DB211B"/>
    <w:rsid w:val="00DB288F"/>
    <w:rsid w:val="00DB440A"/>
    <w:rsid w:val="00DB604F"/>
    <w:rsid w:val="00DB76E1"/>
    <w:rsid w:val="00DB7A9F"/>
    <w:rsid w:val="00DC0B58"/>
    <w:rsid w:val="00DC0BB3"/>
    <w:rsid w:val="00DC10C3"/>
    <w:rsid w:val="00DC1438"/>
    <w:rsid w:val="00DC14D2"/>
    <w:rsid w:val="00DC170E"/>
    <w:rsid w:val="00DC18BA"/>
    <w:rsid w:val="00DC1952"/>
    <w:rsid w:val="00DC1C3E"/>
    <w:rsid w:val="00DC266B"/>
    <w:rsid w:val="00DC2B84"/>
    <w:rsid w:val="00DC2B86"/>
    <w:rsid w:val="00DC2D67"/>
    <w:rsid w:val="00DC3140"/>
    <w:rsid w:val="00DC4D0D"/>
    <w:rsid w:val="00DC4E39"/>
    <w:rsid w:val="00DC5695"/>
    <w:rsid w:val="00DC5893"/>
    <w:rsid w:val="00DC591D"/>
    <w:rsid w:val="00DC63DD"/>
    <w:rsid w:val="00DC6B56"/>
    <w:rsid w:val="00DC7352"/>
    <w:rsid w:val="00DC74F2"/>
    <w:rsid w:val="00DC7E04"/>
    <w:rsid w:val="00DD12FF"/>
    <w:rsid w:val="00DD167D"/>
    <w:rsid w:val="00DD188F"/>
    <w:rsid w:val="00DD1EE3"/>
    <w:rsid w:val="00DD1F56"/>
    <w:rsid w:val="00DD305F"/>
    <w:rsid w:val="00DD345E"/>
    <w:rsid w:val="00DD3B29"/>
    <w:rsid w:val="00DD3F01"/>
    <w:rsid w:val="00DD455B"/>
    <w:rsid w:val="00DD472E"/>
    <w:rsid w:val="00DD47B7"/>
    <w:rsid w:val="00DD4A57"/>
    <w:rsid w:val="00DD4CD2"/>
    <w:rsid w:val="00DD54A3"/>
    <w:rsid w:val="00DD5AB0"/>
    <w:rsid w:val="00DD5C89"/>
    <w:rsid w:val="00DD663D"/>
    <w:rsid w:val="00DD68D2"/>
    <w:rsid w:val="00DD68F8"/>
    <w:rsid w:val="00DD6B60"/>
    <w:rsid w:val="00DD6E66"/>
    <w:rsid w:val="00DD7129"/>
    <w:rsid w:val="00DD71D7"/>
    <w:rsid w:val="00DD7320"/>
    <w:rsid w:val="00DD799E"/>
    <w:rsid w:val="00DD7CB0"/>
    <w:rsid w:val="00DE062A"/>
    <w:rsid w:val="00DE16A0"/>
    <w:rsid w:val="00DE1FAE"/>
    <w:rsid w:val="00DE3032"/>
    <w:rsid w:val="00DE3587"/>
    <w:rsid w:val="00DE403B"/>
    <w:rsid w:val="00DE4679"/>
    <w:rsid w:val="00DE5537"/>
    <w:rsid w:val="00DE5743"/>
    <w:rsid w:val="00DE5E53"/>
    <w:rsid w:val="00DE6802"/>
    <w:rsid w:val="00DE7106"/>
    <w:rsid w:val="00DE7653"/>
    <w:rsid w:val="00DE7A63"/>
    <w:rsid w:val="00DE7D10"/>
    <w:rsid w:val="00DF04D2"/>
    <w:rsid w:val="00DF0AA5"/>
    <w:rsid w:val="00DF1753"/>
    <w:rsid w:val="00DF1C91"/>
    <w:rsid w:val="00DF24C5"/>
    <w:rsid w:val="00DF28C7"/>
    <w:rsid w:val="00DF33FB"/>
    <w:rsid w:val="00DF4098"/>
    <w:rsid w:val="00DF496A"/>
    <w:rsid w:val="00DF4F3B"/>
    <w:rsid w:val="00DF53FC"/>
    <w:rsid w:val="00DF5777"/>
    <w:rsid w:val="00DF5DC6"/>
    <w:rsid w:val="00DF6C4D"/>
    <w:rsid w:val="00DF6E24"/>
    <w:rsid w:val="00DF7861"/>
    <w:rsid w:val="00DF7C14"/>
    <w:rsid w:val="00E00D69"/>
    <w:rsid w:val="00E011D2"/>
    <w:rsid w:val="00E01D1B"/>
    <w:rsid w:val="00E02ADA"/>
    <w:rsid w:val="00E03CE8"/>
    <w:rsid w:val="00E03DB1"/>
    <w:rsid w:val="00E03E7A"/>
    <w:rsid w:val="00E03F12"/>
    <w:rsid w:val="00E04B3E"/>
    <w:rsid w:val="00E0516A"/>
    <w:rsid w:val="00E05F1E"/>
    <w:rsid w:val="00E06121"/>
    <w:rsid w:val="00E06150"/>
    <w:rsid w:val="00E06C4D"/>
    <w:rsid w:val="00E071B2"/>
    <w:rsid w:val="00E0762D"/>
    <w:rsid w:val="00E1031B"/>
    <w:rsid w:val="00E110F8"/>
    <w:rsid w:val="00E11373"/>
    <w:rsid w:val="00E1144C"/>
    <w:rsid w:val="00E11699"/>
    <w:rsid w:val="00E11D5A"/>
    <w:rsid w:val="00E124CD"/>
    <w:rsid w:val="00E12986"/>
    <w:rsid w:val="00E13D9D"/>
    <w:rsid w:val="00E1436D"/>
    <w:rsid w:val="00E143DA"/>
    <w:rsid w:val="00E14BF9"/>
    <w:rsid w:val="00E1608E"/>
    <w:rsid w:val="00E168FE"/>
    <w:rsid w:val="00E205ED"/>
    <w:rsid w:val="00E21536"/>
    <w:rsid w:val="00E21DF0"/>
    <w:rsid w:val="00E22274"/>
    <w:rsid w:val="00E22519"/>
    <w:rsid w:val="00E226CF"/>
    <w:rsid w:val="00E227B3"/>
    <w:rsid w:val="00E2358C"/>
    <w:rsid w:val="00E23D83"/>
    <w:rsid w:val="00E248B6"/>
    <w:rsid w:val="00E2572C"/>
    <w:rsid w:val="00E2590B"/>
    <w:rsid w:val="00E25A23"/>
    <w:rsid w:val="00E25CF0"/>
    <w:rsid w:val="00E262E3"/>
    <w:rsid w:val="00E26855"/>
    <w:rsid w:val="00E27100"/>
    <w:rsid w:val="00E27837"/>
    <w:rsid w:val="00E27E24"/>
    <w:rsid w:val="00E27F32"/>
    <w:rsid w:val="00E27FF1"/>
    <w:rsid w:val="00E30651"/>
    <w:rsid w:val="00E31261"/>
    <w:rsid w:val="00E31D10"/>
    <w:rsid w:val="00E31E2F"/>
    <w:rsid w:val="00E3284D"/>
    <w:rsid w:val="00E32C97"/>
    <w:rsid w:val="00E332B1"/>
    <w:rsid w:val="00E337D8"/>
    <w:rsid w:val="00E3436D"/>
    <w:rsid w:val="00E347D7"/>
    <w:rsid w:val="00E347E8"/>
    <w:rsid w:val="00E34CA1"/>
    <w:rsid w:val="00E35563"/>
    <w:rsid w:val="00E35C95"/>
    <w:rsid w:val="00E36C38"/>
    <w:rsid w:val="00E36EDC"/>
    <w:rsid w:val="00E3732A"/>
    <w:rsid w:val="00E37506"/>
    <w:rsid w:val="00E37677"/>
    <w:rsid w:val="00E376E2"/>
    <w:rsid w:val="00E37BED"/>
    <w:rsid w:val="00E40279"/>
    <w:rsid w:val="00E40DE9"/>
    <w:rsid w:val="00E41385"/>
    <w:rsid w:val="00E4143F"/>
    <w:rsid w:val="00E41BEE"/>
    <w:rsid w:val="00E41D1C"/>
    <w:rsid w:val="00E42423"/>
    <w:rsid w:val="00E43867"/>
    <w:rsid w:val="00E43CF0"/>
    <w:rsid w:val="00E4483F"/>
    <w:rsid w:val="00E45227"/>
    <w:rsid w:val="00E462D8"/>
    <w:rsid w:val="00E4678D"/>
    <w:rsid w:val="00E47773"/>
    <w:rsid w:val="00E507B3"/>
    <w:rsid w:val="00E50C85"/>
    <w:rsid w:val="00E50F7B"/>
    <w:rsid w:val="00E51620"/>
    <w:rsid w:val="00E51983"/>
    <w:rsid w:val="00E51A92"/>
    <w:rsid w:val="00E51C4F"/>
    <w:rsid w:val="00E5274A"/>
    <w:rsid w:val="00E52A24"/>
    <w:rsid w:val="00E53D98"/>
    <w:rsid w:val="00E5467C"/>
    <w:rsid w:val="00E548A9"/>
    <w:rsid w:val="00E54DB6"/>
    <w:rsid w:val="00E54F97"/>
    <w:rsid w:val="00E556CB"/>
    <w:rsid w:val="00E55CA9"/>
    <w:rsid w:val="00E5664B"/>
    <w:rsid w:val="00E56F71"/>
    <w:rsid w:val="00E5706B"/>
    <w:rsid w:val="00E60003"/>
    <w:rsid w:val="00E60835"/>
    <w:rsid w:val="00E60B0F"/>
    <w:rsid w:val="00E60E53"/>
    <w:rsid w:val="00E614A0"/>
    <w:rsid w:val="00E615E9"/>
    <w:rsid w:val="00E63682"/>
    <w:rsid w:val="00E63C99"/>
    <w:rsid w:val="00E63CF1"/>
    <w:rsid w:val="00E64DCD"/>
    <w:rsid w:val="00E65552"/>
    <w:rsid w:val="00E656AF"/>
    <w:rsid w:val="00E66316"/>
    <w:rsid w:val="00E66937"/>
    <w:rsid w:val="00E66F79"/>
    <w:rsid w:val="00E67206"/>
    <w:rsid w:val="00E67265"/>
    <w:rsid w:val="00E678FC"/>
    <w:rsid w:val="00E67B25"/>
    <w:rsid w:val="00E67E6B"/>
    <w:rsid w:val="00E67EF3"/>
    <w:rsid w:val="00E700E6"/>
    <w:rsid w:val="00E70443"/>
    <w:rsid w:val="00E70564"/>
    <w:rsid w:val="00E70A05"/>
    <w:rsid w:val="00E70ABC"/>
    <w:rsid w:val="00E70ACF"/>
    <w:rsid w:val="00E712FB"/>
    <w:rsid w:val="00E71394"/>
    <w:rsid w:val="00E71895"/>
    <w:rsid w:val="00E71A17"/>
    <w:rsid w:val="00E71A77"/>
    <w:rsid w:val="00E7227E"/>
    <w:rsid w:val="00E72DE4"/>
    <w:rsid w:val="00E735B3"/>
    <w:rsid w:val="00E7381F"/>
    <w:rsid w:val="00E7538B"/>
    <w:rsid w:val="00E75C41"/>
    <w:rsid w:val="00E75CBC"/>
    <w:rsid w:val="00E75EB5"/>
    <w:rsid w:val="00E7665A"/>
    <w:rsid w:val="00E77157"/>
    <w:rsid w:val="00E778A6"/>
    <w:rsid w:val="00E77FE3"/>
    <w:rsid w:val="00E8067C"/>
    <w:rsid w:val="00E80A46"/>
    <w:rsid w:val="00E80DDC"/>
    <w:rsid w:val="00E8190D"/>
    <w:rsid w:val="00E81A63"/>
    <w:rsid w:val="00E81D65"/>
    <w:rsid w:val="00E8228E"/>
    <w:rsid w:val="00E82A0D"/>
    <w:rsid w:val="00E82E25"/>
    <w:rsid w:val="00E83AEA"/>
    <w:rsid w:val="00E842E3"/>
    <w:rsid w:val="00E844ED"/>
    <w:rsid w:val="00E84B0F"/>
    <w:rsid w:val="00E852E2"/>
    <w:rsid w:val="00E86021"/>
    <w:rsid w:val="00E8657B"/>
    <w:rsid w:val="00E86792"/>
    <w:rsid w:val="00E86AA3"/>
    <w:rsid w:val="00E87048"/>
    <w:rsid w:val="00E871C9"/>
    <w:rsid w:val="00E900E2"/>
    <w:rsid w:val="00E9013F"/>
    <w:rsid w:val="00E905CC"/>
    <w:rsid w:val="00E907EA"/>
    <w:rsid w:val="00E90EDA"/>
    <w:rsid w:val="00E91F77"/>
    <w:rsid w:val="00E929DB"/>
    <w:rsid w:val="00E9342A"/>
    <w:rsid w:val="00E9345B"/>
    <w:rsid w:val="00E93AD3"/>
    <w:rsid w:val="00E93DA3"/>
    <w:rsid w:val="00E94434"/>
    <w:rsid w:val="00E9454A"/>
    <w:rsid w:val="00E95EBA"/>
    <w:rsid w:val="00E972A4"/>
    <w:rsid w:val="00E978F8"/>
    <w:rsid w:val="00E97D59"/>
    <w:rsid w:val="00E97F17"/>
    <w:rsid w:val="00EA06E8"/>
    <w:rsid w:val="00EA22F5"/>
    <w:rsid w:val="00EA345F"/>
    <w:rsid w:val="00EA361B"/>
    <w:rsid w:val="00EA38DA"/>
    <w:rsid w:val="00EA3BC1"/>
    <w:rsid w:val="00EA3C11"/>
    <w:rsid w:val="00EA469F"/>
    <w:rsid w:val="00EA4750"/>
    <w:rsid w:val="00EA7C0C"/>
    <w:rsid w:val="00EA7D48"/>
    <w:rsid w:val="00EB06CB"/>
    <w:rsid w:val="00EB0DE4"/>
    <w:rsid w:val="00EB1287"/>
    <w:rsid w:val="00EB1874"/>
    <w:rsid w:val="00EB1CB3"/>
    <w:rsid w:val="00EB1DC7"/>
    <w:rsid w:val="00EB22B7"/>
    <w:rsid w:val="00EB24AA"/>
    <w:rsid w:val="00EB29EC"/>
    <w:rsid w:val="00EB3945"/>
    <w:rsid w:val="00EB39E8"/>
    <w:rsid w:val="00EB402F"/>
    <w:rsid w:val="00EB4222"/>
    <w:rsid w:val="00EB48F8"/>
    <w:rsid w:val="00EB49B6"/>
    <w:rsid w:val="00EB4A15"/>
    <w:rsid w:val="00EB531C"/>
    <w:rsid w:val="00EB5427"/>
    <w:rsid w:val="00EB594C"/>
    <w:rsid w:val="00EB6529"/>
    <w:rsid w:val="00EB70FE"/>
    <w:rsid w:val="00EB746E"/>
    <w:rsid w:val="00EC05B0"/>
    <w:rsid w:val="00EC0F20"/>
    <w:rsid w:val="00EC21B6"/>
    <w:rsid w:val="00EC2829"/>
    <w:rsid w:val="00EC2B98"/>
    <w:rsid w:val="00EC2F4E"/>
    <w:rsid w:val="00EC3393"/>
    <w:rsid w:val="00EC38AD"/>
    <w:rsid w:val="00EC42D1"/>
    <w:rsid w:val="00EC45C3"/>
    <w:rsid w:val="00EC53AB"/>
    <w:rsid w:val="00EC54E5"/>
    <w:rsid w:val="00EC5729"/>
    <w:rsid w:val="00EC5E9D"/>
    <w:rsid w:val="00EC5F01"/>
    <w:rsid w:val="00EC6210"/>
    <w:rsid w:val="00EC6482"/>
    <w:rsid w:val="00EC68A0"/>
    <w:rsid w:val="00EC6A3F"/>
    <w:rsid w:val="00EC6E98"/>
    <w:rsid w:val="00EC7B56"/>
    <w:rsid w:val="00ED003D"/>
    <w:rsid w:val="00ED1BA8"/>
    <w:rsid w:val="00ED1D8C"/>
    <w:rsid w:val="00ED2961"/>
    <w:rsid w:val="00ED580D"/>
    <w:rsid w:val="00ED6D1E"/>
    <w:rsid w:val="00ED6D67"/>
    <w:rsid w:val="00ED6EB6"/>
    <w:rsid w:val="00ED724F"/>
    <w:rsid w:val="00ED79F1"/>
    <w:rsid w:val="00ED7EFA"/>
    <w:rsid w:val="00EE036F"/>
    <w:rsid w:val="00EE0DBF"/>
    <w:rsid w:val="00EE1494"/>
    <w:rsid w:val="00EE189B"/>
    <w:rsid w:val="00EE1E1E"/>
    <w:rsid w:val="00EE297C"/>
    <w:rsid w:val="00EE2B90"/>
    <w:rsid w:val="00EE2F78"/>
    <w:rsid w:val="00EE315E"/>
    <w:rsid w:val="00EE32B8"/>
    <w:rsid w:val="00EE3CED"/>
    <w:rsid w:val="00EE4222"/>
    <w:rsid w:val="00EE58F5"/>
    <w:rsid w:val="00EE5D5E"/>
    <w:rsid w:val="00EE67A1"/>
    <w:rsid w:val="00EE6B8C"/>
    <w:rsid w:val="00EE6C30"/>
    <w:rsid w:val="00EE6E5A"/>
    <w:rsid w:val="00EE74AF"/>
    <w:rsid w:val="00EF19F8"/>
    <w:rsid w:val="00EF1B61"/>
    <w:rsid w:val="00EF1B76"/>
    <w:rsid w:val="00EF218B"/>
    <w:rsid w:val="00EF309C"/>
    <w:rsid w:val="00EF4E04"/>
    <w:rsid w:val="00EF52A0"/>
    <w:rsid w:val="00EF587F"/>
    <w:rsid w:val="00EF5C0C"/>
    <w:rsid w:val="00EF63F9"/>
    <w:rsid w:val="00EF67D5"/>
    <w:rsid w:val="00EF68BA"/>
    <w:rsid w:val="00EF6E6B"/>
    <w:rsid w:val="00EF6FF2"/>
    <w:rsid w:val="00EF7411"/>
    <w:rsid w:val="00EF7F51"/>
    <w:rsid w:val="00F00CD7"/>
    <w:rsid w:val="00F00E69"/>
    <w:rsid w:val="00F00FC6"/>
    <w:rsid w:val="00F01357"/>
    <w:rsid w:val="00F04169"/>
    <w:rsid w:val="00F04D42"/>
    <w:rsid w:val="00F05ED7"/>
    <w:rsid w:val="00F0621E"/>
    <w:rsid w:val="00F0630B"/>
    <w:rsid w:val="00F06DEE"/>
    <w:rsid w:val="00F07294"/>
    <w:rsid w:val="00F07871"/>
    <w:rsid w:val="00F07908"/>
    <w:rsid w:val="00F111AB"/>
    <w:rsid w:val="00F118CD"/>
    <w:rsid w:val="00F11B2A"/>
    <w:rsid w:val="00F11C81"/>
    <w:rsid w:val="00F120E0"/>
    <w:rsid w:val="00F1212F"/>
    <w:rsid w:val="00F12808"/>
    <w:rsid w:val="00F12824"/>
    <w:rsid w:val="00F12CD6"/>
    <w:rsid w:val="00F133E7"/>
    <w:rsid w:val="00F15480"/>
    <w:rsid w:val="00F154C6"/>
    <w:rsid w:val="00F15E0B"/>
    <w:rsid w:val="00F15F0B"/>
    <w:rsid w:val="00F16040"/>
    <w:rsid w:val="00F16B60"/>
    <w:rsid w:val="00F16BFB"/>
    <w:rsid w:val="00F16F37"/>
    <w:rsid w:val="00F16F44"/>
    <w:rsid w:val="00F16F94"/>
    <w:rsid w:val="00F172E8"/>
    <w:rsid w:val="00F1739F"/>
    <w:rsid w:val="00F177C8"/>
    <w:rsid w:val="00F2020B"/>
    <w:rsid w:val="00F2047B"/>
    <w:rsid w:val="00F20DFE"/>
    <w:rsid w:val="00F20E84"/>
    <w:rsid w:val="00F21DE5"/>
    <w:rsid w:val="00F225BF"/>
    <w:rsid w:val="00F2298F"/>
    <w:rsid w:val="00F22ACC"/>
    <w:rsid w:val="00F22CFA"/>
    <w:rsid w:val="00F23436"/>
    <w:rsid w:val="00F234F2"/>
    <w:rsid w:val="00F24EC3"/>
    <w:rsid w:val="00F25749"/>
    <w:rsid w:val="00F25FD1"/>
    <w:rsid w:val="00F2682A"/>
    <w:rsid w:val="00F26B69"/>
    <w:rsid w:val="00F272C9"/>
    <w:rsid w:val="00F27830"/>
    <w:rsid w:val="00F304D5"/>
    <w:rsid w:val="00F3051E"/>
    <w:rsid w:val="00F30A76"/>
    <w:rsid w:val="00F310E6"/>
    <w:rsid w:val="00F3115F"/>
    <w:rsid w:val="00F31CD4"/>
    <w:rsid w:val="00F31DAA"/>
    <w:rsid w:val="00F326D2"/>
    <w:rsid w:val="00F32899"/>
    <w:rsid w:val="00F3389C"/>
    <w:rsid w:val="00F33A21"/>
    <w:rsid w:val="00F377F5"/>
    <w:rsid w:val="00F37DA3"/>
    <w:rsid w:val="00F4016E"/>
    <w:rsid w:val="00F40CF2"/>
    <w:rsid w:val="00F41149"/>
    <w:rsid w:val="00F417DF"/>
    <w:rsid w:val="00F4239E"/>
    <w:rsid w:val="00F4257D"/>
    <w:rsid w:val="00F42BD0"/>
    <w:rsid w:val="00F42DEB"/>
    <w:rsid w:val="00F42E21"/>
    <w:rsid w:val="00F434D2"/>
    <w:rsid w:val="00F43B09"/>
    <w:rsid w:val="00F47BE7"/>
    <w:rsid w:val="00F47CCE"/>
    <w:rsid w:val="00F47E4F"/>
    <w:rsid w:val="00F50C63"/>
    <w:rsid w:val="00F52120"/>
    <w:rsid w:val="00F521F9"/>
    <w:rsid w:val="00F53DCE"/>
    <w:rsid w:val="00F53F03"/>
    <w:rsid w:val="00F547F9"/>
    <w:rsid w:val="00F54D32"/>
    <w:rsid w:val="00F54FC1"/>
    <w:rsid w:val="00F550F6"/>
    <w:rsid w:val="00F5553F"/>
    <w:rsid w:val="00F55D75"/>
    <w:rsid w:val="00F55EA4"/>
    <w:rsid w:val="00F57E8C"/>
    <w:rsid w:val="00F60161"/>
    <w:rsid w:val="00F6192A"/>
    <w:rsid w:val="00F619BC"/>
    <w:rsid w:val="00F61A29"/>
    <w:rsid w:val="00F620A8"/>
    <w:rsid w:val="00F624E1"/>
    <w:rsid w:val="00F634E6"/>
    <w:rsid w:val="00F6354B"/>
    <w:rsid w:val="00F63D91"/>
    <w:rsid w:val="00F64114"/>
    <w:rsid w:val="00F6499E"/>
    <w:rsid w:val="00F64CD8"/>
    <w:rsid w:val="00F651C4"/>
    <w:rsid w:val="00F6618A"/>
    <w:rsid w:val="00F66192"/>
    <w:rsid w:val="00F713EC"/>
    <w:rsid w:val="00F715A2"/>
    <w:rsid w:val="00F71C62"/>
    <w:rsid w:val="00F72758"/>
    <w:rsid w:val="00F72DB7"/>
    <w:rsid w:val="00F733C4"/>
    <w:rsid w:val="00F733D6"/>
    <w:rsid w:val="00F7341E"/>
    <w:rsid w:val="00F7394D"/>
    <w:rsid w:val="00F74E27"/>
    <w:rsid w:val="00F74EFB"/>
    <w:rsid w:val="00F7586F"/>
    <w:rsid w:val="00F76A3A"/>
    <w:rsid w:val="00F775C4"/>
    <w:rsid w:val="00F77A93"/>
    <w:rsid w:val="00F77D9C"/>
    <w:rsid w:val="00F80369"/>
    <w:rsid w:val="00F8099B"/>
    <w:rsid w:val="00F80BB0"/>
    <w:rsid w:val="00F816D3"/>
    <w:rsid w:val="00F84773"/>
    <w:rsid w:val="00F8499A"/>
    <w:rsid w:val="00F851A6"/>
    <w:rsid w:val="00F854CE"/>
    <w:rsid w:val="00F857E7"/>
    <w:rsid w:val="00F85972"/>
    <w:rsid w:val="00F85CC8"/>
    <w:rsid w:val="00F85DA0"/>
    <w:rsid w:val="00F8668B"/>
    <w:rsid w:val="00F8711C"/>
    <w:rsid w:val="00F90883"/>
    <w:rsid w:val="00F90CA7"/>
    <w:rsid w:val="00F9169D"/>
    <w:rsid w:val="00F92D14"/>
    <w:rsid w:val="00F93466"/>
    <w:rsid w:val="00F94B94"/>
    <w:rsid w:val="00F955C9"/>
    <w:rsid w:val="00F95723"/>
    <w:rsid w:val="00F95AC6"/>
    <w:rsid w:val="00F96625"/>
    <w:rsid w:val="00F969B3"/>
    <w:rsid w:val="00F96FAF"/>
    <w:rsid w:val="00F978AA"/>
    <w:rsid w:val="00FA0217"/>
    <w:rsid w:val="00FA09D1"/>
    <w:rsid w:val="00FA0E88"/>
    <w:rsid w:val="00FA1ABF"/>
    <w:rsid w:val="00FA25C6"/>
    <w:rsid w:val="00FA29F4"/>
    <w:rsid w:val="00FA2B7A"/>
    <w:rsid w:val="00FA3C5F"/>
    <w:rsid w:val="00FA417C"/>
    <w:rsid w:val="00FA47DE"/>
    <w:rsid w:val="00FA5283"/>
    <w:rsid w:val="00FA5891"/>
    <w:rsid w:val="00FA59E4"/>
    <w:rsid w:val="00FA5B15"/>
    <w:rsid w:val="00FA6745"/>
    <w:rsid w:val="00FA7550"/>
    <w:rsid w:val="00FA7C0B"/>
    <w:rsid w:val="00FB130A"/>
    <w:rsid w:val="00FB20FA"/>
    <w:rsid w:val="00FB2C4C"/>
    <w:rsid w:val="00FB2E81"/>
    <w:rsid w:val="00FB3917"/>
    <w:rsid w:val="00FB3F25"/>
    <w:rsid w:val="00FB43DD"/>
    <w:rsid w:val="00FB5D78"/>
    <w:rsid w:val="00FB70ED"/>
    <w:rsid w:val="00FB740C"/>
    <w:rsid w:val="00FB77C2"/>
    <w:rsid w:val="00FB7D74"/>
    <w:rsid w:val="00FC02FA"/>
    <w:rsid w:val="00FC193C"/>
    <w:rsid w:val="00FC1A77"/>
    <w:rsid w:val="00FC20E3"/>
    <w:rsid w:val="00FC218C"/>
    <w:rsid w:val="00FC2915"/>
    <w:rsid w:val="00FC49C6"/>
    <w:rsid w:val="00FC55A9"/>
    <w:rsid w:val="00FC56C1"/>
    <w:rsid w:val="00FC5819"/>
    <w:rsid w:val="00FC5D1B"/>
    <w:rsid w:val="00FC633F"/>
    <w:rsid w:val="00FC7B7F"/>
    <w:rsid w:val="00FD008D"/>
    <w:rsid w:val="00FD08C0"/>
    <w:rsid w:val="00FD0988"/>
    <w:rsid w:val="00FD0B38"/>
    <w:rsid w:val="00FD0C7A"/>
    <w:rsid w:val="00FD191F"/>
    <w:rsid w:val="00FD208D"/>
    <w:rsid w:val="00FD226C"/>
    <w:rsid w:val="00FD3225"/>
    <w:rsid w:val="00FD3917"/>
    <w:rsid w:val="00FD3F90"/>
    <w:rsid w:val="00FD48E3"/>
    <w:rsid w:val="00FD5145"/>
    <w:rsid w:val="00FD569B"/>
    <w:rsid w:val="00FD639B"/>
    <w:rsid w:val="00FD64E4"/>
    <w:rsid w:val="00FD6A64"/>
    <w:rsid w:val="00FD77AB"/>
    <w:rsid w:val="00FD7CA1"/>
    <w:rsid w:val="00FD7CBF"/>
    <w:rsid w:val="00FD7E9C"/>
    <w:rsid w:val="00FE087D"/>
    <w:rsid w:val="00FE0A48"/>
    <w:rsid w:val="00FE1003"/>
    <w:rsid w:val="00FE118D"/>
    <w:rsid w:val="00FE13BB"/>
    <w:rsid w:val="00FE1634"/>
    <w:rsid w:val="00FE1D29"/>
    <w:rsid w:val="00FE2270"/>
    <w:rsid w:val="00FE2B96"/>
    <w:rsid w:val="00FE2FC6"/>
    <w:rsid w:val="00FE34D6"/>
    <w:rsid w:val="00FE3596"/>
    <w:rsid w:val="00FE3F3D"/>
    <w:rsid w:val="00FE4E36"/>
    <w:rsid w:val="00FE554B"/>
    <w:rsid w:val="00FE6F15"/>
    <w:rsid w:val="00FE75A2"/>
    <w:rsid w:val="00FE780F"/>
    <w:rsid w:val="00FE7A15"/>
    <w:rsid w:val="00FE7BB0"/>
    <w:rsid w:val="00FE7BFD"/>
    <w:rsid w:val="00FF004A"/>
    <w:rsid w:val="00FF0996"/>
    <w:rsid w:val="00FF0AFD"/>
    <w:rsid w:val="00FF0D2F"/>
    <w:rsid w:val="00FF1062"/>
    <w:rsid w:val="00FF13B6"/>
    <w:rsid w:val="00FF1831"/>
    <w:rsid w:val="00FF1D1F"/>
    <w:rsid w:val="00FF221D"/>
    <w:rsid w:val="00FF228F"/>
    <w:rsid w:val="00FF2CF6"/>
    <w:rsid w:val="00FF3908"/>
    <w:rsid w:val="00FF3AFF"/>
    <w:rsid w:val="00FF4A9E"/>
    <w:rsid w:val="00FF5539"/>
    <w:rsid w:val="00FF6050"/>
    <w:rsid w:val="00FF6158"/>
    <w:rsid w:val="00FF63F9"/>
    <w:rsid w:val="00FF68B2"/>
    <w:rsid w:val="00FF6DBF"/>
    <w:rsid w:val="00FF6EE8"/>
    <w:rsid w:val="00FF76D0"/>
    <w:rsid w:val="00FF788F"/>
    <w:rsid w:val="053621EC"/>
    <w:rsid w:val="0ACB34C4"/>
    <w:rsid w:val="0C5B684E"/>
    <w:rsid w:val="1023528A"/>
    <w:rsid w:val="137A720C"/>
    <w:rsid w:val="15F42192"/>
    <w:rsid w:val="164F6F03"/>
    <w:rsid w:val="19FB3830"/>
    <w:rsid w:val="1A4533A6"/>
    <w:rsid w:val="1A48361E"/>
    <w:rsid w:val="1FCA14B3"/>
    <w:rsid w:val="216A1A2E"/>
    <w:rsid w:val="221200F3"/>
    <w:rsid w:val="22605C74"/>
    <w:rsid w:val="239B30E4"/>
    <w:rsid w:val="28A02D79"/>
    <w:rsid w:val="291345A0"/>
    <w:rsid w:val="29FA346D"/>
    <w:rsid w:val="2A2C4B94"/>
    <w:rsid w:val="2A6F5CF2"/>
    <w:rsid w:val="2AEF5CA6"/>
    <w:rsid w:val="2D7711A5"/>
    <w:rsid w:val="2DAE6EC1"/>
    <w:rsid w:val="2DBD3559"/>
    <w:rsid w:val="2DFB7200"/>
    <w:rsid w:val="32005D96"/>
    <w:rsid w:val="32CA3260"/>
    <w:rsid w:val="35586D92"/>
    <w:rsid w:val="38704382"/>
    <w:rsid w:val="3AED30E7"/>
    <w:rsid w:val="3C712D37"/>
    <w:rsid w:val="3F3A5749"/>
    <w:rsid w:val="3F61340A"/>
    <w:rsid w:val="3F8313C0"/>
    <w:rsid w:val="40B35EA5"/>
    <w:rsid w:val="40E70C87"/>
    <w:rsid w:val="425311DE"/>
    <w:rsid w:val="4AF33D06"/>
    <w:rsid w:val="4B5D5E40"/>
    <w:rsid w:val="4BFC1FBA"/>
    <w:rsid w:val="4C763EFB"/>
    <w:rsid w:val="4ED8568C"/>
    <w:rsid w:val="50537613"/>
    <w:rsid w:val="513656C9"/>
    <w:rsid w:val="51A33CAB"/>
    <w:rsid w:val="51E26E67"/>
    <w:rsid w:val="52611934"/>
    <w:rsid w:val="52BA3468"/>
    <w:rsid w:val="54163583"/>
    <w:rsid w:val="568048F7"/>
    <w:rsid w:val="57925A39"/>
    <w:rsid w:val="5A3F439D"/>
    <w:rsid w:val="5C527488"/>
    <w:rsid w:val="5C5340DA"/>
    <w:rsid w:val="5C860CE0"/>
    <w:rsid w:val="5D2A4D65"/>
    <w:rsid w:val="5DEE3BA9"/>
    <w:rsid w:val="5F5D7283"/>
    <w:rsid w:val="5F7836B0"/>
    <w:rsid w:val="602202C6"/>
    <w:rsid w:val="60CC5DC8"/>
    <w:rsid w:val="610D4B56"/>
    <w:rsid w:val="6209373E"/>
    <w:rsid w:val="626C4988"/>
    <w:rsid w:val="630D2CD4"/>
    <w:rsid w:val="63604CE1"/>
    <w:rsid w:val="651F73F4"/>
    <w:rsid w:val="65680AED"/>
    <w:rsid w:val="67443091"/>
    <w:rsid w:val="69F908EC"/>
    <w:rsid w:val="6A811ACA"/>
    <w:rsid w:val="6C303D8F"/>
    <w:rsid w:val="711C2EAB"/>
    <w:rsid w:val="72F23AA2"/>
    <w:rsid w:val="73E13B3C"/>
    <w:rsid w:val="74F730BC"/>
    <w:rsid w:val="76A76797"/>
    <w:rsid w:val="76A76E6E"/>
    <w:rsid w:val="76E21799"/>
    <w:rsid w:val="77501DCD"/>
    <w:rsid w:val="781F11A1"/>
    <w:rsid w:val="79A2317D"/>
    <w:rsid w:val="7BB72F86"/>
    <w:rsid w:val="7D2035FE"/>
    <w:rsid w:val="7E7C6F9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E531AB1-1629-4CEB-91DA-4F8A40F2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line="360" w:lineRule="auto"/>
      <w:jc w:val="both"/>
    </w:pPr>
    <w:rPr>
      <w:kern w:val="2"/>
      <w:sz w:val="24"/>
      <w:szCs w:val="22"/>
    </w:rPr>
  </w:style>
  <w:style w:type="paragraph" w:styleId="1">
    <w:name w:val="heading 1"/>
    <w:basedOn w:val="a0"/>
    <w:next w:val="a0"/>
    <w:link w:val="10"/>
    <w:uiPriority w:val="9"/>
    <w:qFormat/>
    <w:pPr>
      <w:keepNext/>
      <w:keepLines/>
      <w:pBdr>
        <w:top w:val="single" w:sz="4" w:space="1" w:color="auto"/>
        <w:left w:val="single" w:sz="4" w:space="4" w:color="auto"/>
        <w:bottom w:val="single" w:sz="4" w:space="1" w:color="auto"/>
        <w:right w:val="single" w:sz="4" w:space="4" w:color="auto"/>
      </w:pBdr>
      <w:spacing w:beforeLines="50" w:afterLines="100"/>
      <w:jc w:val="center"/>
      <w:outlineLvl w:val="0"/>
    </w:pPr>
    <w:rPr>
      <w:b/>
      <w:color w:val="800000"/>
      <w:sz w:val="44"/>
    </w:rPr>
  </w:style>
  <w:style w:type="paragraph" w:styleId="2">
    <w:name w:val="heading 2"/>
    <w:basedOn w:val="a0"/>
    <w:next w:val="a0"/>
    <w:link w:val="20"/>
    <w:unhideWhenUsed/>
    <w:qFormat/>
    <w:pPr>
      <w:keepNext/>
      <w:keepLines/>
      <w:numPr>
        <w:numId w:val="1"/>
      </w:numPr>
      <w:spacing w:line="300" w:lineRule="auto"/>
      <w:outlineLvl w:val="1"/>
    </w:pPr>
    <w:rPr>
      <w:rFonts w:cs="黑体"/>
      <w:b/>
      <w:sz w:val="30"/>
      <w:szCs w:val="32"/>
    </w:rPr>
  </w:style>
  <w:style w:type="paragraph" w:styleId="3">
    <w:name w:val="heading 3"/>
    <w:basedOn w:val="a0"/>
    <w:next w:val="a0"/>
    <w:link w:val="30"/>
    <w:uiPriority w:val="9"/>
    <w:unhideWhenUsed/>
    <w:qFormat/>
    <w:pPr>
      <w:keepNext/>
      <w:keepLines/>
      <w:spacing w:line="300" w:lineRule="auto"/>
      <w:outlineLvl w:val="2"/>
    </w:pPr>
    <w:rPr>
      <w:b/>
      <w:sz w:val="28"/>
      <w:szCs w:val="32"/>
    </w:rPr>
  </w:style>
  <w:style w:type="paragraph" w:styleId="4">
    <w:name w:val="heading 4"/>
    <w:basedOn w:val="a0"/>
    <w:next w:val="a0"/>
    <w:link w:val="40"/>
    <w:uiPriority w:val="9"/>
    <w:unhideWhenUsed/>
    <w:qFormat/>
    <w:pPr>
      <w:keepNext/>
      <w:keepLines/>
      <w:spacing w:line="300" w:lineRule="auto"/>
      <w:outlineLvl w:val="3"/>
    </w:pPr>
    <w:rPr>
      <w:rFonts w:cs="黑体"/>
      <w:b/>
      <w:bCs/>
      <w:szCs w:val="28"/>
    </w:rPr>
  </w:style>
  <w:style w:type="paragraph" w:styleId="5">
    <w:name w:val="heading 5"/>
    <w:basedOn w:val="a0"/>
    <w:next w:val="a0"/>
    <w:link w:val="50"/>
    <w:uiPriority w:val="9"/>
    <w:unhideWhenUsed/>
    <w:qFormat/>
    <w:pPr>
      <w:keepNext/>
      <w:keepLines/>
      <w:spacing w:line="300" w:lineRule="auto"/>
      <w:outlineLvl w:val="4"/>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unhideWhenUsed/>
    <w:qFormat/>
    <w:rPr>
      <w:rFonts w:ascii="宋体"/>
      <w:sz w:val="18"/>
      <w:szCs w:val="18"/>
    </w:rPr>
  </w:style>
  <w:style w:type="paragraph" w:styleId="31">
    <w:name w:val="toc 3"/>
    <w:basedOn w:val="a0"/>
    <w:next w:val="a0"/>
    <w:uiPriority w:val="39"/>
    <w:unhideWhenUsed/>
    <w:qFormat/>
    <w:pPr>
      <w:spacing w:line="300" w:lineRule="auto"/>
      <w:ind w:leftChars="400" w:left="400"/>
    </w:pPr>
  </w:style>
  <w:style w:type="paragraph" w:styleId="a6">
    <w:name w:val="Balloon Text"/>
    <w:basedOn w:val="a0"/>
    <w:link w:val="a7"/>
    <w:uiPriority w:val="99"/>
    <w:unhideWhenUsed/>
    <w:qFormat/>
    <w:pPr>
      <w:spacing w:line="240" w:lineRule="auto"/>
    </w:pPr>
    <w:rPr>
      <w:sz w:val="18"/>
      <w:szCs w:val="18"/>
    </w:rPr>
  </w:style>
  <w:style w:type="paragraph" w:styleId="a8">
    <w:name w:val="footer"/>
    <w:basedOn w:val="a0"/>
    <w:link w:val="a9"/>
    <w:uiPriority w:val="99"/>
    <w:unhideWhenUsed/>
    <w:qFormat/>
    <w:pPr>
      <w:tabs>
        <w:tab w:val="center" w:pos="4153"/>
        <w:tab w:val="right" w:pos="8306"/>
      </w:tabs>
      <w:snapToGrid w:val="0"/>
      <w:spacing w:line="240" w:lineRule="auto"/>
      <w:jc w:val="left"/>
    </w:pPr>
    <w:rPr>
      <w:sz w:val="18"/>
      <w:szCs w:val="18"/>
    </w:rPr>
  </w:style>
  <w:style w:type="paragraph" w:styleId="aa">
    <w:name w:val="header"/>
    <w:basedOn w:val="a0"/>
    <w:link w:val="ab"/>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0"/>
    <w:next w:val="a0"/>
    <w:uiPriority w:val="39"/>
    <w:unhideWhenUsed/>
    <w:qFormat/>
    <w:pPr>
      <w:spacing w:line="324" w:lineRule="auto"/>
    </w:pPr>
    <w:rPr>
      <w:b/>
    </w:rPr>
  </w:style>
  <w:style w:type="paragraph" w:styleId="21">
    <w:name w:val="toc 2"/>
    <w:basedOn w:val="a0"/>
    <w:next w:val="a0"/>
    <w:uiPriority w:val="39"/>
    <w:unhideWhenUsed/>
    <w:qFormat/>
    <w:pPr>
      <w:spacing w:line="324" w:lineRule="auto"/>
      <w:ind w:leftChars="200" w:left="200"/>
    </w:pPr>
  </w:style>
  <w:style w:type="paragraph" w:styleId="ac">
    <w:name w:val="Normal (Web)"/>
    <w:basedOn w:val="a0"/>
    <w:unhideWhenUsed/>
    <w:qFormat/>
  </w:style>
  <w:style w:type="character" w:styleId="ad">
    <w:name w:val="Hyperlink"/>
    <w:uiPriority w:val="99"/>
    <w:unhideWhenUsed/>
    <w:qFormat/>
    <w:rPr>
      <w:color w:val="0563C1"/>
      <w:u w:val="single"/>
    </w:rPr>
  </w:style>
  <w:style w:type="paragraph" w:customStyle="1" w:styleId="12">
    <w:name w:val="样式1"/>
    <w:basedOn w:val="a0"/>
    <w:qFormat/>
    <w:pPr>
      <w:ind w:firstLineChars="200" w:firstLine="200"/>
    </w:pPr>
    <w:rPr>
      <w:szCs w:val="52"/>
    </w:rPr>
  </w:style>
  <w:style w:type="paragraph" w:customStyle="1" w:styleId="22">
    <w:name w:val="缩近2字符"/>
    <w:basedOn w:val="a0"/>
    <w:qFormat/>
    <w:pPr>
      <w:ind w:firstLineChars="200" w:firstLine="200"/>
    </w:pPr>
    <w:rPr>
      <w:szCs w:val="20"/>
    </w:rPr>
  </w:style>
  <w:style w:type="paragraph" w:customStyle="1" w:styleId="ae">
    <w:name w:val="正文 项目符号"/>
    <w:basedOn w:val="a0"/>
    <w:qFormat/>
    <w:pPr>
      <w:widowControl/>
      <w:ind w:left="420" w:hanging="420"/>
    </w:pPr>
    <w:rPr>
      <w:szCs w:val="24"/>
    </w:rPr>
  </w:style>
  <w:style w:type="paragraph" w:customStyle="1" w:styleId="af">
    <w:name w:val="目录名"/>
    <w:basedOn w:val="a0"/>
    <w:qFormat/>
    <w:pPr>
      <w:pageBreakBefore/>
      <w:pBdr>
        <w:top w:val="single" w:sz="4" w:space="1" w:color="auto"/>
        <w:left w:val="single" w:sz="4" w:space="4" w:color="auto"/>
        <w:bottom w:val="single" w:sz="4" w:space="1" w:color="auto"/>
        <w:right w:val="single" w:sz="4" w:space="4" w:color="auto"/>
      </w:pBdr>
      <w:spacing w:beforeLines="50" w:afterLines="100"/>
      <w:jc w:val="center"/>
    </w:pPr>
    <w:rPr>
      <w:rFonts w:ascii="宋体" w:hAnsi="宋体"/>
      <w:b/>
      <w:color w:val="800000"/>
      <w:sz w:val="44"/>
      <w:szCs w:val="44"/>
    </w:rPr>
  </w:style>
  <w:style w:type="paragraph" w:customStyle="1" w:styleId="af0">
    <w:name w:val="注意事项"/>
    <w:basedOn w:val="1"/>
    <w:qFormat/>
    <w:pPr>
      <w:pageBreakBefore/>
      <w:pBdr>
        <w:left w:val="single" w:sz="4" w:space="5" w:color="auto"/>
      </w:pBdr>
      <w:outlineLvl w:val="9"/>
    </w:pPr>
    <w:rPr>
      <w:rFonts w:ascii="宋体" w:hAnsi="宋体"/>
      <w:szCs w:val="32"/>
    </w:rPr>
  </w:style>
  <w:style w:type="paragraph" w:customStyle="1" w:styleId="13">
    <w:name w:val="无间隔1"/>
    <w:link w:val="Char"/>
    <w:uiPriority w:val="1"/>
    <w:qFormat/>
    <w:rPr>
      <w:rFonts w:ascii="Calibri" w:hAnsi="Calibri"/>
      <w:kern w:val="2"/>
      <w:sz w:val="22"/>
      <w:szCs w:val="22"/>
    </w:rPr>
  </w:style>
  <w:style w:type="paragraph" w:customStyle="1" w:styleId="14">
    <w:name w:val="列出段落1"/>
    <w:basedOn w:val="a0"/>
    <w:uiPriority w:val="99"/>
    <w:qFormat/>
    <w:pPr>
      <w:ind w:firstLineChars="200" w:firstLine="420"/>
    </w:pPr>
    <w:rPr>
      <w:szCs w:val="20"/>
    </w:rPr>
  </w:style>
  <w:style w:type="paragraph" w:customStyle="1" w:styleId="15">
    <w:name w:val="样式 1"/>
    <w:basedOn w:val="a0"/>
    <w:qFormat/>
    <w:pPr>
      <w:ind w:firstLineChars="200" w:firstLine="200"/>
    </w:pPr>
    <w:rPr>
      <w:rFonts w:cs="宋体"/>
      <w:szCs w:val="20"/>
    </w:rPr>
  </w:style>
  <w:style w:type="paragraph" w:customStyle="1" w:styleId="222">
    <w:name w:val="样式 样式 2级正文 + 首行缩进:  2 字符 + 首行缩进:  2 字符"/>
    <w:basedOn w:val="120"/>
    <w:qFormat/>
  </w:style>
  <w:style w:type="paragraph" w:customStyle="1" w:styleId="120">
    <w:name w:val="样式 1级正文 + 首行缩进:  2 字符"/>
    <w:basedOn w:val="a0"/>
    <w:qFormat/>
    <w:pPr>
      <w:ind w:firstLineChars="200" w:firstLine="200"/>
    </w:pPr>
    <w:rPr>
      <w:rFonts w:cs="宋体"/>
      <w:szCs w:val="20"/>
    </w:rPr>
  </w:style>
  <w:style w:type="paragraph" w:customStyle="1" w:styleId="23">
    <w:name w:val="首行缩进2字符"/>
    <w:basedOn w:val="a0"/>
    <w:qFormat/>
    <w:pPr>
      <w:ind w:firstLineChars="200" w:firstLine="480"/>
    </w:pPr>
    <w:rPr>
      <w:szCs w:val="24"/>
    </w:rPr>
  </w:style>
  <w:style w:type="paragraph" w:customStyle="1" w:styleId="a">
    <w:name w:val="同步方式 序号"/>
    <w:basedOn w:val="2"/>
    <w:qFormat/>
    <w:pPr>
      <w:numPr>
        <w:numId w:val="2"/>
      </w:numPr>
      <w:spacing w:beforeLines="50" w:afterLines="50" w:line="360" w:lineRule="auto"/>
    </w:pPr>
    <w:rPr>
      <w:rFonts w:ascii="宋体" w:hAnsi="宋体" w:cs="Times New Roman"/>
      <w:szCs w:val="30"/>
    </w:rPr>
  </w:style>
  <w:style w:type="character" w:customStyle="1" w:styleId="ab">
    <w:name w:val="页眉 字符"/>
    <w:link w:val="aa"/>
    <w:uiPriority w:val="99"/>
    <w:qFormat/>
    <w:rPr>
      <w:sz w:val="18"/>
      <w:szCs w:val="18"/>
    </w:rPr>
  </w:style>
  <w:style w:type="character" w:customStyle="1" w:styleId="30">
    <w:name w:val="标题 3 字符"/>
    <w:link w:val="3"/>
    <w:uiPriority w:val="9"/>
    <w:qFormat/>
    <w:rPr>
      <w:b/>
      <w:kern w:val="2"/>
      <w:sz w:val="28"/>
      <w:szCs w:val="32"/>
    </w:rPr>
  </w:style>
  <w:style w:type="character" w:customStyle="1" w:styleId="a9">
    <w:name w:val="页脚 字符"/>
    <w:link w:val="a8"/>
    <w:uiPriority w:val="99"/>
    <w:qFormat/>
    <w:rPr>
      <w:sz w:val="18"/>
      <w:szCs w:val="18"/>
    </w:rPr>
  </w:style>
  <w:style w:type="character" w:customStyle="1" w:styleId="20">
    <w:name w:val="标题 2 字符"/>
    <w:link w:val="2"/>
    <w:qFormat/>
    <w:rPr>
      <w:rFonts w:cs="黑体"/>
      <w:b/>
      <w:kern w:val="2"/>
      <w:sz w:val="30"/>
      <w:szCs w:val="32"/>
    </w:rPr>
  </w:style>
  <w:style w:type="character" w:customStyle="1" w:styleId="10">
    <w:name w:val="标题 1 字符"/>
    <w:link w:val="1"/>
    <w:uiPriority w:val="9"/>
    <w:qFormat/>
    <w:rPr>
      <w:b/>
      <w:color w:val="800000"/>
      <w:kern w:val="2"/>
      <w:sz w:val="44"/>
      <w:szCs w:val="22"/>
    </w:rPr>
  </w:style>
  <w:style w:type="character" w:customStyle="1" w:styleId="40">
    <w:name w:val="标题 4 字符"/>
    <w:link w:val="4"/>
    <w:uiPriority w:val="9"/>
    <w:qFormat/>
    <w:rPr>
      <w:rFonts w:eastAsia="宋体" w:cs="黑体"/>
      <w:b/>
      <w:bCs/>
      <w:szCs w:val="28"/>
    </w:rPr>
  </w:style>
  <w:style w:type="character" w:customStyle="1" w:styleId="50">
    <w:name w:val="标题 5 字符"/>
    <w:link w:val="5"/>
    <w:uiPriority w:val="9"/>
    <w:qFormat/>
    <w:rPr>
      <w:rFonts w:eastAsia="宋体"/>
      <w:b/>
      <w:bCs/>
      <w:szCs w:val="28"/>
    </w:rPr>
  </w:style>
  <w:style w:type="character" w:customStyle="1" w:styleId="a5">
    <w:name w:val="文档结构图 字符"/>
    <w:link w:val="a4"/>
    <w:uiPriority w:val="99"/>
    <w:semiHidden/>
    <w:qFormat/>
    <w:rPr>
      <w:rFonts w:ascii="宋体" w:eastAsia="宋体"/>
      <w:sz w:val="18"/>
      <w:szCs w:val="18"/>
    </w:rPr>
  </w:style>
  <w:style w:type="character" w:customStyle="1" w:styleId="Char">
    <w:name w:val="无间隔 Char"/>
    <w:link w:val="13"/>
    <w:uiPriority w:val="1"/>
    <w:qFormat/>
    <w:rPr>
      <w:rFonts w:ascii="Calibri" w:hAnsi="Calibri"/>
      <w:sz w:val="22"/>
      <w:szCs w:val="22"/>
    </w:rPr>
  </w:style>
  <w:style w:type="character" w:customStyle="1" w:styleId="a7">
    <w:name w:val="批注框文本 字符"/>
    <w:link w:val="a6"/>
    <w:uiPriority w:val="99"/>
    <w:semiHidden/>
    <w:qFormat/>
    <w:rPr>
      <w:rFonts w:eastAsia="宋体"/>
      <w:sz w:val="18"/>
      <w:szCs w:val="18"/>
    </w:rPr>
  </w:style>
  <w:style w:type="character" w:customStyle="1" w:styleId="Char0">
    <w:name w:val="段 Char"/>
    <w:link w:val="af1"/>
    <w:qFormat/>
    <w:rPr>
      <w:rFonts w:ascii="宋体" w:eastAsia="宋体" w:hAnsi="宋体" w:cs="宋体" w:hint="eastAsia"/>
      <w:sz w:val="21"/>
    </w:rPr>
  </w:style>
  <w:style w:type="paragraph" w:customStyle="1" w:styleId="af1">
    <w:name w:val="段"/>
    <w:basedOn w:val="a0"/>
    <w:link w:val="Char0"/>
    <w:qFormat/>
    <w:pPr>
      <w:widowControl/>
      <w:tabs>
        <w:tab w:val="center" w:pos="4201"/>
        <w:tab w:val="right" w:leader="dot" w:pos="9298"/>
      </w:tabs>
      <w:autoSpaceDE w:val="0"/>
      <w:autoSpaceDN w:val="0"/>
      <w:ind w:firstLineChars="200" w:firstLine="420"/>
    </w:pPr>
    <w:rPr>
      <w:rFonts w:ascii="宋体" w:hint="eastAsia"/>
      <w:kern w:val="0"/>
      <w:sz w:val="21"/>
      <w:szCs w:val="20"/>
    </w:rPr>
  </w:style>
  <w:style w:type="paragraph" w:customStyle="1" w:styleId="af2">
    <w:name w:val="正文表标题"/>
    <w:basedOn w:val="a0"/>
    <w:qFormat/>
    <w:pPr>
      <w:widowControl/>
      <w:tabs>
        <w:tab w:val="left" w:pos="360"/>
      </w:tabs>
      <w:spacing w:beforeLines="50"/>
      <w:jc w:val="center"/>
    </w:pPr>
    <w:rPr>
      <w:rFonts w:ascii="黑体" w:eastAsia="黑体" w:hint="eastAsia"/>
      <w:kern w:val="0"/>
      <w:sz w:val="21"/>
      <w:szCs w:val="20"/>
    </w:rPr>
  </w:style>
  <w:style w:type="paragraph" w:customStyle="1" w:styleId="af3">
    <w:name w:val="注："/>
    <w:basedOn w:val="a0"/>
    <w:next w:val="a0"/>
    <w:qFormat/>
    <w:pPr>
      <w:autoSpaceDE w:val="0"/>
      <w:autoSpaceDN w:val="0"/>
      <w:ind w:left="726" w:hanging="363"/>
    </w:pPr>
    <w:rPr>
      <w:rFonts w:ascii="宋体" w:hint="eastAsia"/>
      <w:kern w:val="0"/>
      <w:sz w:val="18"/>
      <w:szCs w:val="18"/>
    </w:rPr>
  </w:style>
  <w:style w:type="paragraph" w:customStyle="1" w:styleId="af4">
    <w:name w:val="我的 正文"/>
    <w:basedOn w:val="a0"/>
    <w:qFormat/>
    <w:rPr>
      <w:rFonts w:ascii="Tahoma" w:hAnsi="Tahoma"/>
      <w:szCs w:val="20"/>
    </w:rPr>
  </w:style>
  <w:style w:type="paragraph" w:customStyle="1" w:styleId="51">
    <w:name w:val="样式5"/>
    <w:basedOn w:val="1"/>
    <w:qFormat/>
    <w:pPr>
      <w:keepNext w:val="0"/>
      <w:keepLines w:val="0"/>
      <w:pageBreakBefore/>
    </w:pPr>
    <w:rPr>
      <w:szCs w:val="32"/>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Microsoft_Visio_2003-2010___1.vsd"/><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rootClass>
  <codeData xmlns="urn:rootClass:codeData">DD72D1351A6F90E162BE58E7214C9C38AEA2ACFF65BBCDC0C182DF332569AADF361933A95DE1659C32262073D82F4154B596BFD246484B4F47083379EB3DA325B95DD314C104187899CF7B9D8297F81878C1899D8FE72A50B59DBACD404649BED072DC13C60FB033A869AF341968ABE225174457C9D93C4645094359CC266D9688CB858BFD62B6DA3EE22EB26590C81EBA78A12ED3DB3F435BFF397FF1071D50B4A899F157ACD0C73E005DB4ADF102081E123F45C6297F85FB50FA0C718BFE</codeData>
</rootClas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69799B-9E29-4E5A-AC9D-31F1035F3E7C}">
  <ds:schemaRefs/>
</ds:datastoreItem>
</file>

<file path=customXml/itemProps3.xml><?xml version="1.0" encoding="utf-8"?>
<ds:datastoreItem xmlns:ds="http://schemas.openxmlformats.org/officeDocument/2006/customXml" ds:itemID="{805E21BC-0E0F-4F83-9338-C72FBE7D1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767</Words>
  <Characters>3874</Characters>
  <Application>Microsoft Office Word</Application>
  <DocSecurity>0</DocSecurity>
  <Lines>215</Lines>
  <Paragraphs>160</Paragraphs>
  <ScaleCrop>false</ScaleCrop>
  <Company>微软中国</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深圳市星龙科技股份有限公司</dc:title>
  <dc:creator>微软用户</dc:creator>
  <cp:lastModifiedBy>Administrator</cp:lastModifiedBy>
  <cp:revision>2</cp:revision>
  <cp:lastPrinted>2024-06-03T08:52:00Z</cp:lastPrinted>
  <dcterms:created xsi:type="dcterms:W3CDTF">2024-06-03T08:52:00Z</dcterms:created>
  <dcterms:modified xsi:type="dcterms:W3CDTF">2024-06-03T08:52:00Z</dcterms:modified>
  <cp:version>1.43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71685FDFE1CC41E6B7D07F6BA7070C02_13</vt:lpwstr>
  </property>
</Properties>
</file>